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6325B" w:rsidRPr="00A44FC8" w:rsidTr="00E63209">
        <w:trPr>
          <w:trHeight w:val="126"/>
        </w:trPr>
        <w:tc>
          <w:tcPr>
            <w:tcW w:w="4530" w:type="dxa"/>
          </w:tcPr>
          <w:p w:rsidR="0006325B" w:rsidRDefault="0006325B" w:rsidP="00A44FC8">
            <w:pPr>
              <w:rPr>
                <w:rFonts w:ascii="Times New Roman" w:hAnsi="Times New Roman" w:cs="Times New Roman"/>
                <w:sz w:val="20"/>
                <w:szCs w:val="20"/>
              </w:rPr>
            </w:pPr>
            <w:r w:rsidRPr="00A44FC8">
              <w:rPr>
                <w:rFonts w:ascii="Times New Roman" w:hAnsi="Times New Roman" w:cs="Times New Roman"/>
                <w:sz w:val="20"/>
                <w:szCs w:val="20"/>
              </w:rPr>
              <w:t>УДК</w:t>
            </w:r>
            <w:r w:rsidR="00DC6844" w:rsidRPr="00A44FC8">
              <w:rPr>
                <w:rFonts w:ascii="Times New Roman" w:hAnsi="Times New Roman" w:cs="Times New Roman"/>
                <w:sz w:val="20"/>
                <w:szCs w:val="20"/>
              </w:rPr>
              <w:t xml:space="preserve"> 338.001.36</w:t>
            </w:r>
          </w:p>
          <w:p w:rsidR="00A44FC8" w:rsidRPr="00A44FC8" w:rsidRDefault="00A44FC8" w:rsidP="00A44FC8">
            <w:pPr>
              <w:rPr>
                <w:rFonts w:ascii="Times New Roman" w:hAnsi="Times New Roman" w:cs="Times New Roman"/>
                <w:sz w:val="20"/>
                <w:szCs w:val="20"/>
              </w:rPr>
            </w:pPr>
          </w:p>
        </w:tc>
        <w:tc>
          <w:tcPr>
            <w:tcW w:w="4530" w:type="dxa"/>
          </w:tcPr>
          <w:p w:rsidR="0006325B" w:rsidRPr="00A44FC8" w:rsidRDefault="0006325B" w:rsidP="00A44FC8">
            <w:pPr>
              <w:rPr>
                <w:rFonts w:ascii="Times New Roman" w:hAnsi="Times New Roman" w:cs="Times New Roman"/>
                <w:sz w:val="20"/>
                <w:szCs w:val="20"/>
              </w:rPr>
            </w:pPr>
            <w:r w:rsidRPr="00A44FC8">
              <w:rPr>
                <w:rFonts w:ascii="Times New Roman" w:hAnsi="Times New Roman" w:cs="Times New Roman"/>
                <w:sz w:val="20"/>
                <w:szCs w:val="20"/>
                <w:lang w:val="en-US"/>
              </w:rPr>
              <w:t>UDC</w:t>
            </w:r>
            <w:r w:rsidR="00433F24" w:rsidRPr="00A44FC8">
              <w:rPr>
                <w:rFonts w:ascii="Times New Roman" w:hAnsi="Times New Roman" w:cs="Times New Roman"/>
                <w:sz w:val="20"/>
                <w:szCs w:val="20"/>
              </w:rPr>
              <w:t xml:space="preserve"> 338.001.36</w:t>
            </w:r>
          </w:p>
        </w:tc>
      </w:tr>
      <w:tr w:rsidR="0006325B" w:rsidRPr="009C3904" w:rsidTr="00E63209">
        <w:tc>
          <w:tcPr>
            <w:tcW w:w="4530" w:type="dxa"/>
          </w:tcPr>
          <w:p w:rsidR="0006325B" w:rsidRPr="00A44FC8" w:rsidRDefault="00E63209" w:rsidP="00A44FC8">
            <w:pPr>
              <w:rPr>
                <w:rFonts w:ascii="Times New Roman" w:hAnsi="Times New Roman" w:cs="Times New Roman"/>
                <w:color w:val="000000"/>
                <w:sz w:val="20"/>
                <w:szCs w:val="20"/>
                <w:shd w:val="clear" w:color="auto" w:fill="FFFFFF"/>
              </w:rPr>
            </w:pPr>
            <w:r w:rsidRPr="00A44FC8">
              <w:rPr>
                <w:rFonts w:ascii="Times New Roman" w:hAnsi="Times New Roman" w:cs="Times New Roman"/>
                <w:color w:val="000000"/>
                <w:sz w:val="20"/>
                <w:szCs w:val="20"/>
                <w:shd w:val="clear" w:color="auto" w:fill="FFFFFF"/>
              </w:rPr>
              <w:t>08.00.13 - Математические и инструментальные методы экономики (экономические науки)</w:t>
            </w:r>
          </w:p>
          <w:p w:rsidR="00E63209" w:rsidRPr="00A44FC8" w:rsidRDefault="00E63209" w:rsidP="00A44FC8">
            <w:pPr>
              <w:rPr>
                <w:rFonts w:ascii="Times New Roman" w:hAnsi="Times New Roman" w:cs="Times New Roman"/>
                <w:sz w:val="20"/>
                <w:szCs w:val="20"/>
              </w:rPr>
            </w:pPr>
          </w:p>
        </w:tc>
        <w:tc>
          <w:tcPr>
            <w:tcW w:w="4530" w:type="dxa"/>
          </w:tcPr>
          <w:p w:rsidR="0006325B" w:rsidRPr="00DB740D" w:rsidRDefault="00DB740D" w:rsidP="00A44FC8">
            <w:pPr>
              <w:rPr>
                <w:rFonts w:ascii="Times New Roman" w:hAnsi="Times New Roman" w:cs="Times New Roman"/>
                <w:sz w:val="20"/>
                <w:szCs w:val="20"/>
                <w:lang w:val="en-US"/>
              </w:rPr>
            </w:pPr>
            <w:r w:rsidRPr="000C6596">
              <w:rPr>
                <w:rFonts w:ascii="Times New Roman" w:hAnsi="Times New Roman" w:cs="Times New Roman"/>
                <w:sz w:val="20"/>
                <w:szCs w:val="20"/>
                <w:lang w:val="en-US"/>
              </w:rPr>
              <w:t>08.00.13</w:t>
            </w:r>
            <w:r>
              <w:rPr>
                <w:rFonts w:ascii="Times New Roman" w:hAnsi="Times New Roman" w:cs="Times New Roman"/>
                <w:sz w:val="20"/>
                <w:szCs w:val="20"/>
                <w:lang w:val="en-US"/>
              </w:rPr>
              <w:t xml:space="preserve"> </w:t>
            </w:r>
            <w:r w:rsidRPr="000C6596">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0C6596">
              <w:rPr>
                <w:rFonts w:ascii="Times New Roman" w:hAnsi="Times New Roman" w:cs="Times New Roman"/>
                <w:sz w:val="20"/>
                <w:szCs w:val="20"/>
                <w:lang w:val="en-US"/>
              </w:rPr>
              <w:t xml:space="preserve">Mathematical and instrumental methods of Economics (economic </w:t>
            </w:r>
            <w:r>
              <w:rPr>
                <w:rFonts w:ascii="Times New Roman" w:hAnsi="Times New Roman" w:cs="Times New Roman"/>
                <w:sz w:val="20"/>
                <w:szCs w:val="20"/>
                <w:lang w:val="en-US"/>
              </w:rPr>
              <w:t>s</w:t>
            </w:r>
            <w:r w:rsidRPr="000C6596">
              <w:rPr>
                <w:rFonts w:ascii="Times New Roman" w:hAnsi="Times New Roman" w:cs="Times New Roman"/>
                <w:sz w:val="20"/>
                <w:szCs w:val="20"/>
                <w:lang w:val="en-US"/>
              </w:rPr>
              <w:t>ciences)</w:t>
            </w:r>
          </w:p>
        </w:tc>
      </w:tr>
      <w:tr w:rsidR="0093417C" w:rsidRPr="009C3904" w:rsidTr="00E63209">
        <w:tc>
          <w:tcPr>
            <w:tcW w:w="4530" w:type="dxa"/>
          </w:tcPr>
          <w:p w:rsidR="00BD37D5" w:rsidRPr="00A44FC8" w:rsidRDefault="00BD37D5" w:rsidP="00A44FC8">
            <w:pPr>
              <w:rPr>
                <w:rFonts w:ascii="Times New Roman" w:hAnsi="Times New Roman" w:cs="Times New Roman"/>
                <w:b/>
                <w:sz w:val="20"/>
                <w:szCs w:val="20"/>
              </w:rPr>
            </w:pPr>
            <w:r w:rsidRPr="00A44FC8">
              <w:rPr>
                <w:rFonts w:ascii="Times New Roman" w:hAnsi="Times New Roman" w:cs="Times New Roman"/>
                <w:b/>
                <w:sz w:val="20"/>
                <w:szCs w:val="20"/>
              </w:rPr>
              <w:t>ПРЕДУПРЕЖДЕНИЕ ФИНАНСОВЫХ РИСКОВ НА ПРЕДПРИЯТИЯХ НЕФТЕПРОДУКТООБЕСПЕЧЕНИЯ</w:t>
            </w:r>
          </w:p>
          <w:p w:rsidR="0093417C" w:rsidRPr="00A44FC8" w:rsidRDefault="0093417C" w:rsidP="00A44FC8">
            <w:pPr>
              <w:rPr>
                <w:rFonts w:ascii="Times New Roman" w:hAnsi="Times New Roman" w:cs="Times New Roman"/>
                <w:sz w:val="20"/>
                <w:szCs w:val="20"/>
              </w:rPr>
            </w:pPr>
          </w:p>
        </w:tc>
        <w:tc>
          <w:tcPr>
            <w:tcW w:w="4530" w:type="dxa"/>
          </w:tcPr>
          <w:p w:rsidR="0093417C" w:rsidRPr="00A44FC8" w:rsidRDefault="00BD37D5" w:rsidP="00A44FC8">
            <w:pPr>
              <w:rPr>
                <w:rFonts w:ascii="Times New Roman" w:hAnsi="Times New Roman" w:cs="Times New Roman"/>
                <w:b/>
                <w:sz w:val="20"/>
                <w:szCs w:val="20"/>
                <w:lang w:val="en-US"/>
              </w:rPr>
            </w:pPr>
            <w:r w:rsidRPr="00A44FC8">
              <w:rPr>
                <w:rFonts w:ascii="Times New Roman" w:hAnsi="Times New Roman" w:cs="Times New Roman"/>
                <w:b/>
                <w:sz w:val="20"/>
                <w:szCs w:val="20"/>
                <w:lang w:val="en-US"/>
              </w:rPr>
              <w:t xml:space="preserve">FINANCIAL RISK WARNING AT OIL PRODUCTION </w:t>
            </w:r>
            <w:r w:rsidR="00A44FC8">
              <w:rPr>
                <w:rFonts w:ascii="Times New Roman" w:hAnsi="Times New Roman" w:cs="Times New Roman"/>
                <w:b/>
                <w:sz w:val="20"/>
                <w:szCs w:val="20"/>
                <w:lang w:val="en-US"/>
              </w:rPr>
              <w:t>COMPANIES</w:t>
            </w:r>
          </w:p>
        </w:tc>
      </w:tr>
      <w:tr w:rsidR="0093417C" w:rsidRPr="009C3904" w:rsidTr="00E63209">
        <w:tc>
          <w:tcPr>
            <w:tcW w:w="4530" w:type="dxa"/>
          </w:tcPr>
          <w:p w:rsidR="009B40F8" w:rsidRPr="00A44FC8" w:rsidRDefault="0093417C" w:rsidP="00A44FC8">
            <w:pPr>
              <w:rPr>
                <w:rFonts w:ascii="Times New Roman" w:hAnsi="Times New Roman" w:cs="Times New Roman"/>
                <w:sz w:val="20"/>
                <w:szCs w:val="20"/>
              </w:rPr>
            </w:pPr>
            <w:bookmarkStart w:id="0" w:name="_Hlk24121170"/>
            <w:r w:rsidRPr="00A44FC8">
              <w:rPr>
                <w:rFonts w:ascii="Times New Roman" w:hAnsi="Times New Roman" w:cs="Times New Roman"/>
                <w:sz w:val="20"/>
                <w:szCs w:val="20"/>
              </w:rPr>
              <w:t>Сюсюра Дарья Алексеевна</w:t>
            </w:r>
          </w:p>
          <w:p w:rsidR="0093417C" w:rsidRPr="00A44FC8" w:rsidRDefault="008D048D" w:rsidP="00A44FC8">
            <w:pPr>
              <w:rPr>
                <w:rFonts w:ascii="Times New Roman" w:hAnsi="Times New Roman" w:cs="Times New Roman"/>
                <w:sz w:val="20"/>
                <w:szCs w:val="20"/>
              </w:rPr>
            </w:pPr>
            <w:r w:rsidRPr="00A44FC8">
              <w:rPr>
                <w:rFonts w:ascii="Times New Roman" w:hAnsi="Times New Roman" w:cs="Times New Roman"/>
                <w:sz w:val="20"/>
                <w:szCs w:val="20"/>
                <w:lang w:val="en-US"/>
              </w:rPr>
              <w:t>SPIN</w:t>
            </w:r>
            <w:r w:rsidRPr="00A44FC8">
              <w:rPr>
                <w:rFonts w:ascii="Times New Roman" w:hAnsi="Times New Roman" w:cs="Times New Roman"/>
                <w:sz w:val="20"/>
                <w:szCs w:val="20"/>
              </w:rPr>
              <w:t>-код автора: 1665-1181</w:t>
            </w:r>
            <w:r w:rsidR="0093417C" w:rsidRPr="00A44FC8">
              <w:rPr>
                <w:rFonts w:ascii="Times New Roman" w:hAnsi="Times New Roman" w:cs="Times New Roman"/>
                <w:sz w:val="20"/>
                <w:szCs w:val="20"/>
              </w:rPr>
              <w:t xml:space="preserve"> </w:t>
            </w:r>
          </w:p>
          <w:p w:rsidR="00A01C4A" w:rsidRPr="00A44FC8" w:rsidRDefault="00A01C4A" w:rsidP="00A44FC8">
            <w:pPr>
              <w:rPr>
                <w:rFonts w:ascii="Times New Roman" w:hAnsi="Times New Roman" w:cs="Times New Roman"/>
                <w:sz w:val="20"/>
                <w:szCs w:val="20"/>
              </w:rPr>
            </w:pPr>
          </w:p>
        </w:tc>
        <w:tc>
          <w:tcPr>
            <w:tcW w:w="4530" w:type="dxa"/>
          </w:tcPr>
          <w:p w:rsidR="008D048D" w:rsidRPr="00A44FC8" w:rsidRDefault="00FF3EE7" w:rsidP="00A44FC8">
            <w:pPr>
              <w:rPr>
                <w:rFonts w:ascii="Times New Roman" w:hAnsi="Times New Roman" w:cs="Times New Roman"/>
                <w:sz w:val="20"/>
                <w:szCs w:val="20"/>
                <w:lang w:val="en-US"/>
              </w:rPr>
            </w:pPr>
            <w:bookmarkStart w:id="1" w:name="_Hlk24121237"/>
            <w:r w:rsidRPr="00A44FC8">
              <w:rPr>
                <w:rFonts w:ascii="Times New Roman" w:hAnsi="Times New Roman" w:cs="Times New Roman"/>
                <w:sz w:val="20"/>
                <w:szCs w:val="20"/>
                <w:lang w:val="en-US"/>
              </w:rPr>
              <w:t>Syusyura Daria Alekseevna</w:t>
            </w:r>
          </w:p>
          <w:p w:rsidR="008D048D" w:rsidRPr="00A44FC8" w:rsidRDefault="00A44FC8" w:rsidP="00A44FC8">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8D048D" w:rsidRPr="00A44FC8">
              <w:rPr>
                <w:rFonts w:ascii="Times New Roman" w:hAnsi="Times New Roman" w:cs="Times New Roman"/>
                <w:sz w:val="20"/>
                <w:szCs w:val="20"/>
                <w:lang w:val="en-US"/>
              </w:rPr>
              <w:t>SPIN-code:1665-1181</w:t>
            </w:r>
          </w:p>
          <w:bookmarkEnd w:id="1"/>
          <w:p w:rsidR="00FF3EE7" w:rsidRPr="00A44FC8" w:rsidRDefault="00FF3EE7" w:rsidP="00A44FC8">
            <w:pPr>
              <w:rPr>
                <w:rFonts w:ascii="Times New Roman" w:hAnsi="Times New Roman" w:cs="Times New Roman"/>
                <w:sz w:val="20"/>
                <w:szCs w:val="20"/>
                <w:lang w:val="en-US"/>
              </w:rPr>
            </w:pPr>
          </w:p>
        </w:tc>
      </w:tr>
      <w:bookmarkEnd w:id="0"/>
      <w:tr w:rsidR="0093417C" w:rsidRPr="009C3904" w:rsidTr="00E63209">
        <w:tc>
          <w:tcPr>
            <w:tcW w:w="4530" w:type="dxa"/>
          </w:tcPr>
          <w:p w:rsidR="0093417C" w:rsidRPr="00A44FC8" w:rsidRDefault="0093417C" w:rsidP="00A44FC8">
            <w:pPr>
              <w:rPr>
                <w:rFonts w:ascii="Times New Roman" w:hAnsi="Times New Roman" w:cs="Times New Roman"/>
                <w:sz w:val="20"/>
                <w:szCs w:val="20"/>
              </w:rPr>
            </w:pPr>
            <w:r w:rsidRPr="00A44FC8">
              <w:rPr>
                <w:rFonts w:ascii="Times New Roman" w:hAnsi="Times New Roman" w:cs="Times New Roman"/>
                <w:sz w:val="20"/>
                <w:szCs w:val="20"/>
              </w:rPr>
              <w:t>Коваленко Анна Владимировна</w:t>
            </w:r>
          </w:p>
          <w:p w:rsidR="0093417C" w:rsidRPr="00A44FC8" w:rsidRDefault="0093417C" w:rsidP="00A44FC8">
            <w:pPr>
              <w:rPr>
                <w:rFonts w:ascii="Times New Roman" w:hAnsi="Times New Roman" w:cs="Times New Roman"/>
                <w:sz w:val="20"/>
                <w:szCs w:val="20"/>
              </w:rPr>
            </w:pPr>
            <w:r w:rsidRPr="00A44FC8">
              <w:rPr>
                <w:rFonts w:ascii="Times New Roman" w:hAnsi="Times New Roman" w:cs="Times New Roman"/>
                <w:sz w:val="20"/>
                <w:szCs w:val="20"/>
              </w:rPr>
              <w:t>Кандидат экономических наук, доцент</w:t>
            </w:r>
          </w:p>
          <w:p w:rsidR="00E84F65" w:rsidRPr="00A44FC8" w:rsidRDefault="00E84F65" w:rsidP="00A44FC8">
            <w:pPr>
              <w:rPr>
                <w:rFonts w:ascii="Times New Roman" w:hAnsi="Times New Roman" w:cs="Times New Roman"/>
                <w:sz w:val="20"/>
                <w:szCs w:val="20"/>
                <w:lang w:val="en-US"/>
              </w:rPr>
            </w:pPr>
            <w:r w:rsidRPr="00A44FC8">
              <w:rPr>
                <w:rFonts w:ascii="Times New Roman" w:hAnsi="Times New Roman" w:cs="Times New Roman"/>
                <w:sz w:val="20"/>
                <w:szCs w:val="20"/>
                <w:lang w:val="en-US"/>
              </w:rPr>
              <w:t>Scopus Author ID: 55328224000</w:t>
            </w:r>
          </w:p>
          <w:p w:rsidR="00E84F65" w:rsidRPr="00A44FC8" w:rsidRDefault="00E84F65" w:rsidP="00A44FC8">
            <w:pPr>
              <w:rPr>
                <w:rFonts w:ascii="Times New Roman" w:hAnsi="Times New Roman" w:cs="Times New Roman"/>
                <w:sz w:val="20"/>
                <w:szCs w:val="20"/>
                <w:lang w:val="en-US"/>
              </w:rPr>
            </w:pPr>
            <w:r w:rsidRPr="00A44FC8">
              <w:rPr>
                <w:rFonts w:ascii="Times New Roman" w:hAnsi="Times New Roman" w:cs="Times New Roman"/>
                <w:sz w:val="20"/>
                <w:szCs w:val="20"/>
                <w:lang w:val="en-US"/>
              </w:rPr>
              <w:t>SPIN-</w:t>
            </w:r>
            <w:r w:rsidRPr="00A44FC8">
              <w:rPr>
                <w:rFonts w:ascii="Times New Roman" w:hAnsi="Times New Roman" w:cs="Times New Roman"/>
                <w:sz w:val="20"/>
                <w:szCs w:val="20"/>
              </w:rPr>
              <w:t>код</w:t>
            </w:r>
            <w:r w:rsidRPr="00A44FC8">
              <w:rPr>
                <w:rFonts w:ascii="Times New Roman" w:hAnsi="Times New Roman" w:cs="Times New Roman"/>
                <w:sz w:val="20"/>
                <w:szCs w:val="20"/>
                <w:lang w:val="en-US"/>
              </w:rPr>
              <w:t xml:space="preserve"> </w:t>
            </w:r>
            <w:r w:rsidRPr="00A44FC8">
              <w:rPr>
                <w:rFonts w:ascii="Times New Roman" w:hAnsi="Times New Roman" w:cs="Times New Roman"/>
                <w:sz w:val="20"/>
                <w:szCs w:val="20"/>
              </w:rPr>
              <w:t>автора</w:t>
            </w:r>
            <w:r w:rsidRPr="00A44FC8">
              <w:rPr>
                <w:rFonts w:ascii="Times New Roman" w:hAnsi="Times New Roman" w:cs="Times New Roman"/>
                <w:sz w:val="20"/>
                <w:szCs w:val="20"/>
                <w:lang w:val="en-US"/>
              </w:rPr>
              <w:t>: 3693-4813</w:t>
            </w:r>
          </w:p>
          <w:p w:rsidR="0093417C" w:rsidRPr="00A44FC8" w:rsidRDefault="0093417C" w:rsidP="00A44FC8">
            <w:pPr>
              <w:rPr>
                <w:rFonts w:ascii="Times New Roman" w:hAnsi="Times New Roman" w:cs="Times New Roman"/>
                <w:i/>
                <w:iCs/>
                <w:sz w:val="20"/>
                <w:szCs w:val="20"/>
              </w:rPr>
            </w:pPr>
            <w:r w:rsidRPr="00A44FC8">
              <w:rPr>
                <w:rFonts w:ascii="Times New Roman" w:hAnsi="Times New Roman" w:cs="Times New Roman"/>
                <w:i/>
                <w:iCs/>
                <w:sz w:val="20"/>
                <w:szCs w:val="20"/>
              </w:rPr>
              <w:t>ФГБОУ ВО «Кубанский государственный университет», Краснодар, Россия</w:t>
            </w:r>
          </w:p>
          <w:p w:rsidR="00A01C4A" w:rsidRPr="00A44FC8" w:rsidRDefault="00A01C4A" w:rsidP="00A44FC8">
            <w:pPr>
              <w:rPr>
                <w:rFonts w:ascii="Times New Roman" w:hAnsi="Times New Roman" w:cs="Times New Roman"/>
                <w:sz w:val="20"/>
                <w:szCs w:val="20"/>
              </w:rPr>
            </w:pPr>
          </w:p>
        </w:tc>
        <w:tc>
          <w:tcPr>
            <w:tcW w:w="4530" w:type="dxa"/>
          </w:tcPr>
          <w:p w:rsidR="0093417C" w:rsidRPr="00A44FC8" w:rsidRDefault="00FF3EE7" w:rsidP="00A44FC8">
            <w:pPr>
              <w:rPr>
                <w:rFonts w:ascii="Times New Roman" w:hAnsi="Times New Roman" w:cs="Times New Roman"/>
                <w:sz w:val="20"/>
                <w:szCs w:val="20"/>
                <w:lang w:val="en-US"/>
              </w:rPr>
            </w:pPr>
            <w:r w:rsidRPr="00A44FC8">
              <w:rPr>
                <w:rFonts w:ascii="Times New Roman" w:hAnsi="Times New Roman" w:cs="Times New Roman"/>
                <w:sz w:val="20"/>
                <w:szCs w:val="20"/>
                <w:lang w:val="en-US"/>
              </w:rPr>
              <w:t>Kovalenko Anna Vladimirovna</w:t>
            </w:r>
          </w:p>
          <w:p w:rsidR="00E84F65" w:rsidRPr="00A44FC8" w:rsidRDefault="00E84F65" w:rsidP="00A44FC8">
            <w:pPr>
              <w:rPr>
                <w:rFonts w:ascii="Times New Roman" w:hAnsi="Times New Roman" w:cs="Times New Roman"/>
                <w:sz w:val="20"/>
                <w:szCs w:val="20"/>
                <w:lang w:val="en-US"/>
              </w:rPr>
            </w:pPr>
            <w:r w:rsidRPr="00A44FC8">
              <w:rPr>
                <w:rFonts w:ascii="Times New Roman" w:hAnsi="Times New Roman" w:cs="Times New Roman"/>
                <w:sz w:val="20"/>
                <w:szCs w:val="20"/>
                <w:lang w:val="en-US"/>
              </w:rPr>
              <w:t>Cand.Econ.Sci., associate professor</w:t>
            </w:r>
          </w:p>
          <w:p w:rsidR="00E84F65" w:rsidRPr="00A44FC8" w:rsidRDefault="00E84F65" w:rsidP="00A44FC8">
            <w:pPr>
              <w:rPr>
                <w:rFonts w:ascii="Times New Roman" w:hAnsi="Times New Roman" w:cs="Times New Roman"/>
                <w:sz w:val="20"/>
                <w:szCs w:val="20"/>
                <w:lang w:val="en-US"/>
              </w:rPr>
            </w:pPr>
            <w:r w:rsidRPr="00A44FC8">
              <w:rPr>
                <w:rFonts w:ascii="Times New Roman" w:hAnsi="Times New Roman" w:cs="Times New Roman"/>
                <w:sz w:val="20"/>
                <w:szCs w:val="20"/>
                <w:lang w:val="en-US"/>
              </w:rPr>
              <w:t>Scopus Author ID: 55328224000</w:t>
            </w:r>
          </w:p>
          <w:p w:rsidR="008D048D" w:rsidRPr="00A44FC8" w:rsidRDefault="00A44FC8" w:rsidP="00A44FC8">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E84F65" w:rsidRPr="00A44FC8">
              <w:rPr>
                <w:rFonts w:ascii="Times New Roman" w:hAnsi="Times New Roman" w:cs="Times New Roman"/>
                <w:sz w:val="20"/>
                <w:szCs w:val="20"/>
                <w:lang w:val="en-US"/>
              </w:rPr>
              <w:t>SPIN-code: 3693-4813</w:t>
            </w:r>
          </w:p>
          <w:p w:rsidR="00FF3EE7" w:rsidRPr="00A44FC8" w:rsidRDefault="00FF3EE7" w:rsidP="00A44FC8">
            <w:pPr>
              <w:rPr>
                <w:rFonts w:ascii="Times New Roman" w:hAnsi="Times New Roman" w:cs="Times New Roman"/>
                <w:i/>
                <w:iCs/>
                <w:sz w:val="20"/>
                <w:szCs w:val="20"/>
                <w:lang w:val="en-US"/>
              </w:rPr>
            </w:pPr>
            <w:r w:rsidRPr="00A44FC8">
              <w:rPr>
                <w:rFonts w:ascii="Times New Roman" w:hAnsi="Times New Roman" w:cs="Times New Roman"/>
                <w:i/>
                <w:iCs/>
                <w:sz w:val="20"/>
                <w:szCs w:val="20"/>
                <w:lang w:val="en-US"/>
              </w:rPr>
              <w:t>Kuban State University, Krasnodar, Russia</w:t>
            </w:r>
          </w:p>
        </w:tc>
      </w:tr>
      <w:tr w:rsidR="00DC6844" w:rsidRPr="00DB740D" w:rsidTr="00E63209">
        <w:tc>
          <w:tcPr>
            <w:tcW w:w="4530" w:type="dxa"/>
          </w:tcPr>
          <w:p w:rsidR="00DC6844" w:rsidRPr="00A44FC8" w:rsidRDefault="00DC6844" w:rsidP="00A44FC8">
            <w:pPr>
              <w:rPr>
                <w:rFonts w:ascii="Times New Roman" w:hAnsi="Times New Roman" w:cs="Times New Roman"/>
                <w:sz w:val="20"/>
                <w:szCs w:val="20"/>
              </w:rPr>
            </w:pPr>
            <w:r w:rsidRPr="00A44FC8">
              <w:rPr>
                <w:rFonts w:ascii="Times New Roman" w:eastAsia="SimSun" w:hAnsi="Times New Roman" w:cs="Times New Roman"/>
                <w:kern w:val="1"/>
                <w:sz w:val="20"/>
                <w:szCs w:val="20"/>
                <w:lang w:eastAsia="hi-IN" w:bidi="hi-IN"/>
              </w:rPr>
              <w:t>Теунаев Дагир Мазанович</w:t>
            </w:r>
            <w:r w:rsidRPr="00A44FC8">
              <w:rPr>
                <w:rFonts w:ascii="Times New Roman" w:hAnsi="Times New Roman" w:cs="Times New Roman"/>
                <w:sz w:val="20"/>
                <w:szCs w:val="20"/>
              </w:rPr>
              <w:t xml:space="preserve"> </w:t>
            </w:r>
          </w:p>
          <w:p w:rsidR="008D048D" w:rsidRPr="00A44FC8" w:rsidRDefault="008D048D" w:rsidP="00A44FC8">
            <w:pPr>
              <w:rPr>
                <w:rFonts w:ascii="Times New Roman" w:hAnsi="Times New Roman" w:cs="Times New Roman"/>
                <w:sz w:val="20"/>
                <w:szCs w:val="20"/>
              </w:rPr>
            </w:pPr>
            <w:r w:rsidRPr="00A44FC8">
              <w:rPr>
                <w:rFonts w:ascii="Times New Roman" w:hAnsi="Times New Roman" w:cs="Times New Roman"/>
                <w:sz w:val="20"/>
                <w:szCs w:val="20"/>
              </w:rPr>
              <w:t>Доктор экономических наук, профессор</w:t>
            </w:r>
          </w:p>
          <w:p w:rsidR="00DC6844" w:rsidRPr="00A44FC8" w:rsidRDefault="00DC6844" w:rsidP="00A44FC8">
            <w:pPr>
              <w:tabs>
                <w:tab w:val="left" w:pos="993"/>
              </w:tabs>
              <w:suppressAutoHyphens/>
              <w:rPr>
                <w:rFonts w:ascii="Times New Roman" w:eastAsia="SimSun" w:hAnsi="Times New Roman" w:cs="Times New Roman"/>
                <w:i/>
                <w:iCs/>
                <w:kern w:val="1"/>
                <w:sz w:val="20"/>
                <w:szCs w:val="20"/>
                <w:lang w:eastAsia="hi-IN" w:bidi="hi-IN"/>
              </w:rPr>
            </w:pPr>
            <w:r w:rsidRPr="00A44FC8">
              <w:rPr>
                <w:rFonts w:ascii="Times New Roman" w:eastAsia="SimSun" w:hAnsi="Times New Roman" w:cs="Times New Roman"/>
                <w:i/>
                <w:iCs/>
                <w:kern w:val="1"/>
                <w:sz w:val="20"/>
                <w:szCs w:val="20"/>
                <w:lang w:eastAsia="hi-IN" w:bidi="hi-IN"/>
              </w:rPr>
              <w:t>ФГБОУ ВО "Северо-Кавказская государственная гуманитарно-технологическая академия", г.Черкесск, ул.Ставропольская, 36</w:t>
            </w:r>
          </w:p>
          <w:p w:rsidR="00DC6844" w:rsidRPr="00A44FC8" w:rsidRDefault="00DC6844" w:rsidP="00A44FC8">
            <w:pPr>
              <w:rPr>
                <w:rFonts w:ascii="Times New Roman" w:hAnsi="Times New Roman" w:cs="Times New Roman"/>
                <w:sz w:val="20"/>
                <w:szCs w:val="20"/>
              </w:rPr>
            </w:pPr>
          </w:p>
        </w:tc>
        <w:tc>
          <w:tcPr>
            <w:tcW w:w="4530" w:type="dxa"/>
          </w:tcPr>
          <w:p w:rsidR="00DC6844" w:rsidRPr="00A44FC8" w:rsidRDefault="00DC6844" w:rsidP="00A44FC8">
            <w:pPr>
              <w:rPr>
                <w:rFonts w:ascii="Times New Roman" w:hAnsi="Times New Roman" w:cs="Times New Roman"/>
                <w:sz w:val="20"/>
                <w:szCs w:val="20"/>
                <w:lang w:val="en-US"/>
              </w:rPr>
            </w:pPr>
            <w:r w:rsidRPr="00A44FC8">
              <w:rPr>
                <w:rFonts w:ascii="Times New Roman" w:eastAsia="SimSun" w:hAnsi="Times New Roman" w:cs="Times New Roman"/>
                <w:kern w:val="1"/>
                <w:sz w:val="20"/>
                <w:szCs w:val="20"/>
                <w:lang w:val="en-US" w:eastAsia="hi-IN" w:bidi="hi-IN"/>
              </w:rPr>
              <w:t>Teunayev Dagir Mazanovich</w:t>
            </w:r>
            <w:r w:rsidRPr="00A44FC8">
              <w:rPr>
                <w:rFonts w:ascii="Times New Roman" w:hAnsi="Times New Roman" w:cs="Times New Roman"/>
                <w:sz w:val="20"/>
                <w:szCs w:val="20"/>
                <w:lang w:val="en-US"/>
              </w:rPr>
              <w:t xml:space="preserve"> </w:t>
            </w:r>
          </w:p>
          <w:p w:rsidR="008D048D" w:rsidRPr="00A44FC8" w:rsidRDefault="008D048D" w:rsidP="00A44FC8">
            <w:pPr>
              <w:rPr>
                <w:rFonts w:ascii="Times New Roman" w:hAnsi="Times New Roman" w:cs="Times New Roman"/>
                <w:sz w:val="20"/>
                <w:szCs w:val="20"/>
                <w:lang w:val="en-US"/>
              </w:rPr>
            </w:pPr>
            <w:r w:rsidRPr="00A44FC8">
              <w:rPr>
                <w:rFonts w:ascii="Times New Roman" w:hAnsi="Times New Roman" w:cs="Times New Roman"/>
                <w:sz w:val="20"/>
                <w:szCs w:val="20"/>
                <w:lang w:val="en-US"/>
              </w:rPr>
              <w:t>D</w:t>
            </w:r>
            <w:r w:rsidR="009C3904">
              <w:rPr>
                <w:rFonts w:ascii="Times New Roman" w:hAnsi="Times New Roman" w:cs="Times New Roman"/>
                <w:sz w:val="20"/>
                <w:szCs w:val="20"/>
                <w:lang w:val="en-US"/>
              </w:rPr>
              <w:t>r</w:t>
            </w:r>
            <w:r w:rsidRPr="00A44FC8">
              <w:rPr>
                <w:rFonts w:ascii="Times New Roman" w:hAnsi="Times New Roman" w:cs="Times New Roman"/>
                <w:sz w:val="20"/>
                <w:szCs w:val="20"/>
                <w:lang w:val="en-US"/>
              </w:rPr>
              <w:t>.</w:t>
            </w:r>
            <w:r w:rsidR="00A44FC8">
              <w:rPr>
                <w:rFonts w:ascii="Times New Roman" w:hAnsi="Times New Roman" w:cs="Times New Roman"/>
                <w:sz w:val="20"/>
                <w:szCs w:val="20"/>
                <w:lang w:val="en-US"/>
              </w:rPr>
              <w:t>Sci.</w:t>
            </w:r>
            <w:r w:rsidRPr="00A44FC8">
              <w:rPr>
                <w:rFonts w:ascii="Times New Roman" w:hAnsi="Times New Roman" w:cs="Times New Roman"/>
                <w:sz w:val="20"/>
                <w:szCs w:val="20"/>
                <w:lang w:val="en-US"/>
              </w:rPr>
              <w:t>Econ., professor</w:t>
            </w:r>
          </w:p>
          <w:p w:rsidR="00DC6844" w:rsidRPr="003A17DB" w:rsidRDefault="00DC6844" w:rsidP="00A44FC8">
            <w:pPr>
              <w:tabs>
                <w:tab w:val="left" w:pos="993"/>
              </w:tabs>
              <w:suppressAutoHyphens/>
              <w:rPr>
                <w:rFonts w:ascii="Times New Roman" w:eastAsia="SimSun" w:hAnsi="Times New Roman" w:cs="Times New Roman"/>
                <w:i/>
                <w:iCs/>
                <w:kern w:val="1"/>
                <w:sz w:val="20"/>
                <w:szCs w:val="20"/>
                <w:lang w:val="en-US" w:eastAsia="hi-IN" w:bidi="hi-IN"/>
              </w:rPr>
            </w:pPr>
            <w:r w:rsidRPr="003A17DB">
              <w:rPr>
                <w:rFonts w:ascii="Times New Roman" w:eastAsia="SimSun" w:hAnsi="Times New Roman" w:cs="Times New Roman"/>
                <w:i/>
                <w:iCs/>
                <w:kern w:val="1"/>
                <w:sz w:val="20"/>
                <w:szCs w:val="20"/>
                <w:lang w:val="en-US" w:eastAsia="hi-IN" w:bidi="hi-IN"/>
              </w:rPr>
              <w:t>North Caucasus State University of Humanities and Technology,</w:t>
            </w:r>
            <w:r w:rsidR="00A44FC8" w:rsidRPr="003A17DB">
              <w:rPr>
                <w:rFonts w:ascii="Times New Roman" w:eastAsia="SimSun" w:hAnsi="Times New Roman" w:cs="Times New Roman"/>
                <w:i/>
                <w:iCs/>
                <w:kern w:val="1"/>
                <w:sz w:val="20"/>
                <w:szCs w:val="20"/>
                <w:lang w:val="en-US" w:eastAsia="hi-IN" w:bidi="hi-IN"/>
              </w:rPr>
              <w:t xml:space="preserve"> </w:t>
            </w:r>
            <w:r w:rsidRPr="003A17DB">
              <w:rPr>
                <w:rFonts w:ascii="Times New Roman" w:eastAsia="SimSun" w:hAnsi="Times New Roman" w:cs="Times New Roman"/>
                <w:i/>
                <w:iCs/>
                <w:kern w:val="1"/>
                <w:sz w:val="20"/>
                <w:szCs w:val="20"/>
                <w:lang w:val="en-US" w:eastAsia="hi-IN" w:bidi="hi-IN"/>
              </w:rPr>
              <w:t xml:space="preserve">Cherkessk, </w:t>
            </w:r>
            <w:r w:rsidR="003A17DB" w:rsidRPr="003A17DB">
              <w:rPr>
                <w:rFonts w:ascii="Times New Roman" w:eastAsia="SimSun" w:hAnsi="Times New Roman" w:cs="Times New Roman"/>
                <w:i/>
                <w:iCs/>
                <w:kern w:val="1"/>
                <w:sz w:val="20"/>
                <w:szCs w:val="20"/>
                <w:lang w:val="en-US" w:eastAsia="hi-IN" w:bidi="hi-IN"/>
              </w:rPr>
              <w:t>Russia</w:t>
            </w:r>
          </w:p>
          <w:p w:rsidR="00DC6844" w:rsidRPr="00A44FC8" w:rsidRDefault="00DC6844" w:rsidP="00A44FC8">
            <w:pPr>
              <w:rPr>
                <w:rFonts w:ascii="Times New Roman" w:hAnsi="Times New Roman" w:cs="Times New Roman"/>
                <w:sz w:val="20"/>
                <w:szCs w:val="20"/>
                <w:lang w:val="en-US"/>
              </w:rPr>
            </w:pPr>
          </w:p>
        </w:tc>
      </w:tr>
      <w:tr w:rsidR="00D231C9" w:rsidRPr="00DB740D" w:rsidTr="00E63209">
        <w:tc>
          <w:tcPr>
            <w:tcW w:w="4530" w:type="dxa"/>
          </w:tcPr>
          <w:p w:rsidR="00D231C9" w:rsidRPr="00A44FC8" w:rsidRDefault="00D231C9" w:rsidP="00A44FC8">
            <w:pPr>
              <w:rPr>
                <w:rFonts w:ascii="Times New Roman" w:eastAsia="SimSun" w:hAnsi="Times New Roman" w:cs="Times New Roman"/>
                <w:kern w:val="1"/>
                <w:sz w:val="20"/>
                <w:szCs w:val="20"/>
                <w:lang w:eastAsia="hi-IN" w:bidi="hi-IN"/>
              </w:rPr>
            </w:pPr>
            <w:r w:rsidRPr="00A44FC8">
              <w:rPr>
                <w:rFonts w:ascii="Times New Roman" w:eastAsia="SimSun" w:hAnsi="Times New Roman" w:cs="Times New Roman"/>
                <w:kern w:val="1"/>
                <w:sz w:val="20"/>
                <w:szCs w:val="20"/>
                <w:lang w:eastAsia="hi-IN" w:bidi="hi-IN"/>
              </w:rPr>
              <w:t xml:space="preserve">Уртенов Махамет Али Хусеевич </w:t>
            </w:r>
          </w:p>
          <w:p w:rsidR="0063326C" w:rsidRPr="00A44FC8" w:rsidRDefault="000E24B5" w:rsidP="00A44FC8">
            <w:pPr>
              <w:rPr>
                <w:rFonts w:ascii="Times New Roman" w:hAnsi="Times New Roman" w:cs="Times New Roman"/>
                <w:sz w:val="20"/>
                <w:szCs w:val="20"/>
              </w:rPr>
            </w:pPr>
            <w:r w:rsidRPr="00A44FC8">
              <w:rPr>
                <w:rFonts w:ascii="Times New Roman" w:hAnsi="Times New Roman" w:cs="Times New Roman"/>
                <w:sz w:val="20"/>
                <w:szCs w:val="20"/>
              </w:rPr>
              <w:t>Доктор физико-математических наук</w:t>
            </w:r>
            <w:bookmarkStart w:id="2" w:name="_GoBack"/>
            <w:bookmarkEnd w:id="2"/>
          </w:p>
          <w:p w:rsidR="0063326C" w:rsidRPr="00A44FC8" w:rsidRDefault="0063326C" w:rsidP="00A44FC8">
            <w:pPr>
              <w:rPr>
                <w:rFonts w:ascii="Times New Roman" w:hAnsi="Times New Roman" w:cs="Times New Roman"/>
                <w:sz w:val="20"/>
                <w:szCs w:val="20"/>
                <w:lang w:val="en-US"/>
              </w:rPr>
            </w:pPr>
            <w:r w:rsidRPr="00A44FC8">
              <w:rPr>
                <w:rFonts w:ascii="Times New Roman" w:hAnsi="Times New Roman" w:cs="Times New Roman"/>
                <w:sz w:val="20"/>
                <w:szCs w:val="20"/>
                <w:lang w:val="en-US"/>
              </w:rPr>
              <w:t>Scopus Author ID: 661643</w:t>
            </w:r>
          </w:p>
          <w:p w:rsidR="000E24B5" w:rsidRPr="00A44FC8" w:rsidRDefault="0063326C" w:rsidP="00A44FC8">
            <w:pPr>
              <w:rPr>
                <w:rFonts w:ascii="Times New Roman" w:hAnsi="Times New Roman" w:cs="Times New Roman"/>
                <w:sz w:val="20"/>
                <w:szCs w:val="20"/>
                <w:lang w:val="en-US"/>
              </w:rPr>
            </w:pPr>
            <w:r w:rsidRPr="00A44FC8">
              <w:rPr>
                <w:rFonts w:ascii="Times New Roman" w:hAnsi="Times New Roman" w:cs="Times New Roman"/>
                <w:sz w:val="20"/>
                <w:szCs w:val="20"/>
                <w:lang w:val="en-US"/>
              </w:rPr>
              <w:t>SPIN-</w:t>
            </w:r>
            <w:r w:rsidRPr="00A44FC8">
              <w:rPr>
                <w:rFonts w:ascii="Times New Roman" w:hAnsi="Times New Roman" w:cs="Times New Roman"/>
                <w:sz w:val="20"/>
                <w:szCs w:val="20"/>
              </w:rPr>
              <w:t>код</w:t>
            </w:r>
            <w:r w:rsidRPr="00A44FC8">
              <w:rPr>
                <w:rFonts w:ascii="Times New Roman" w:hAnsi="Times New Roman" w:cs="Times New Roman"/>
                <w:sz w:val="20"/>
                <w:szCs w:val="20"/>
                <w:lang w:val="en-US"/>
              </w:rPr>
              <w:t xml:space="preserve"> </w:t>
            </w:r>
            <w:r w:rsidRPr="00A44FC8">
              <w:rPr>
                <w:rFonts w:ascii="Times New Roman" w:hAnsi="Times New Roman" w:cs="Times New Roman"/>
                <w:sz w:val="20"/>
                <w:szCs w:val="20"/>
              </w:rPr>
              <w:t>автора</w:t>
            </w:r>
            <w:r w:rsidRPr="00A44FC8">
              <w:rPr>
                <w:rFonts w:ascii="Times New Roman" w:hAnsi="Times New Roman" w:cs="Times New Roman"/>
                <w:sz w:val="20"/>
                <w:szCs w:val="20"/>
                <w:lang w:val="en-US"/>
              </w:rPr>
              <w:t>: 7189-0748</w:t>
            </w:r>
          </w:p>
          <w:p w:rsidR="00D231C9" w:rsidRPr="00A44FC8" w:rsidRDefault="00D231C9" w:rsidP="00A44FC8">
            <w:pPr>
              <w:rPr>
                <w:rFonts w:ascii="Times New Roman" w:hAnsi="Times New Roman" w:cs="Times New Roman"/>
                <w:i/>
                <w:iCs/>
                <w:sz w:val="20"/>
                <w:szCs w:val="20"/>
              </w:rPr>
            </w:pPr>
            <w:r w:rsidRPr="00A44FC8">
              <w:rPr>
                <w:rFonts w:ascii="Times New Roman" w:hAnsi="Times New Roman" w:cs="Times New Roman"/>
                <w:i/>
                <w:iCs/>
                <w:sz w:val="20"/>
                <w:szCs w:val="20"/>
              </w:rPr>
              <w:t>ФГБОУ ВО «Кубанский государственный университет», Краснодар, Россия</w:t>
            </w:r>
          </w:p>
          <w:p w:rsidR="00D231C9" w:rsidRPr="00A44FC8" w:rsidRDefault="00D231C9" w:rsidP="00A44FC8">
            <w:pPr>
              <w:tabs>
                <w:tab w:val="left" w:pos="993"/>
              </w:tabs>
              <w:suppressAutoHyphens/>
              <w:rPr>
                <w:rFonts w:ascii="Times New Roman" w:eastAsia="SimSun" w:hAnsi="Times New Roman" w:cs="Times New Roman"/>
                <w:kern w:val="1"/>
                <w:sz w:val="20"/>
                <w:szCs w:val="20"/>
                <w:lang w:eastAsia="hi-IN" w:bidi="hi-IN"/>
              </w:rPr>
            </w:pPr>
          </w:p>
        </w:tc>
        <w:tc>
          <w:tcPr>
            <w:tcW w:w="4530" w:type="dxa"/>
          </w:tcPr>
          <w:p w:rsidR="00D231C9" w:rsidRPr="00A44FC8" w:rsidRDefault="00D231C9" w:rsidP="00A44FC8">
            <w:pPr>
              <w:rPr>
                <w:rFonts w:ascii="Times New Roman" w:eastAsia="SimSun" w:hAnsi="Times New Roman" w:cs="Times New Roman"/>
                <w:kern w:val="1"/>
                <w:sz w:val="20"/>
                <w:szCs w:val="20"/>
                <w:lang w:val="en-US" w:eastAsia="hi-IN" w:bidi="hi-IN"/>
              </w:rPr>
            </w:pPr>
            <w:r w:rsidRPr="00A44FC8">
              <w:rPr>
                <w:rFonts w:ascii="Times New Roman" w:eastAsia="SimSun" w:hAnsi="Times New Roman" w:cs="Times New Roman"/>
                <w:kern w:val="1"/>
                <w:sz w:val="20"/>
                <w:szCs w:val="20"/>
                <w:lang w:val="en-US" w:eastAsia="hi-IN" w:bidi="hi-IN"/>
              </w:rPr>
              <w:t xml:space="preserve">Urtenov Mahamet Ali Khuseevich </w:t>
            </w:r>
          </w:p>
          <w:p w:rsidR="000E24B5" w:rsidRPr="00A44FC8" w:rsidRDefault="000E24B5" w:rsidP="00A44FC8">
            <w:pPr>
              <w:rPr>
                <w:rFonts w:ascii="Times New Roman" w:hAnsi="Times New Roman" w:cs="Times New Roman"/>
                <w:sz w:val="20"/>
                <w:szCs w:val="20"/>
                <w:lang w:val="en-US"/>
              </w:rPr>
            </w:pPr>
            <w:r w:rsidRPr="00A44FC8">
              <w:rPr>
                <w:rFonts w:ascii="Times New Roman" w:hAnsi="Times New Roman" w:cs="Times New Roman"/>
                <w:sz w:val="20"/>
                <w:szCs w:val="20"/>
                <w:lang w:val="en-US"/>
              </w:rPr>
              <w:t>Doctor of Physical and Mathematical Sciences</w:t>
            </w:r>
          </w:p>
          <w:p w:rsidR="002C58BE" w:rsidRPr="00A44FC8" w:rsidRDefault="002C58BE" w:rsidP="00A44FC8">
            <w:pPr>
              <w:rPr>
                <w:rFonts w:ascii="Times New Roman" w:hAnsi="Times New Roman" w:cs="Times New Roman"/>
                <w:sz w:val="20"/>
                <w:szCs w:val="20"/>
                <w:lang w:val="en-US"/>
              </w:rPr>
            </w:pPr>
            <w:r w:rsidRPr="00A44FC8">
              <w:rPr>
                <w:rFonts w:ascii="Times New Roman" w:hAnsi="Times New Roman" w:cs="Times New Roman"/>
                <w:sz w:val="20"/>
                <w:szCs w:val="20"/>
                <w:lang w:val="en-US"/>
              </w:rPr>
              <w:t>Scopus Author ID: 661643</w:t>
            </w:r>
          </w:p>
          <w:p w:rsidR="002C58BE" w:rsidRPr="00A44FC8" w:rsidRDefault="003A17DB" w:rsidP="00A44FC8">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2C58BE" w:rsidRPr="00A44FC8">
              <w:rPr>
                <w:rFonts w:ascii="Times New Roman" w:hAnsi="Times New Roman" w:cs="Times New Roman"/>
                <w:sz w:val="20"/>
                <w:szCs w:val="20"/>
                <w:lang w:val="en-US"/>
              </w:rPr>
              <w:t>SPIN-code: 7189-0748</w:t>
            </w:r>
          </w:p>
          <w:p w:rsidR="00D231C9" w:rsidRPr="003A17DB" w:rsidRDefault="00D231C9" w:rsidP="00A44FC8">
            <w:pPr>
              <w:rPr>
                <w:rFonts w:ascii="Times New Roman" w:eastAsia="SimSun" w:hAnsi="Times New Roman" w:cs="Times New Roman"/>
                <w:i/>
                <w:iCs/>
                <w:kern w:val="1"/>
                <w:sz w:val="20"/>
                <w:szCs w:val="20"/>
                <w:lang w:val="en-US" w:eastAsia="hi-IN" w:bidi="hi-IN"/>
              </w:rPr>
            </w:pPr>
            <w:r w:rsidRPr="003A17DB">
              <w:rPr>
                <w:rFonts w:ascii="Times New Roman" w:hAnsi="Times New Roman" w:cs="Times New Roman"/>
                <w:i/>
                <w:iCs/>
                <w:sz w:val="20"/>
                <w:szCs w:val="20"/>
                <w:lang w:val="en-US"/>
              </w:rPr>
              <w:t>Kuban State University, Krasnodar, Russia</w:t>
            </w:r>
          </w:p>
        </w:tc>
      </w:tr>
      <w:tr w:rsidR="00D231C9" w:rsidRPr="00DB740D" w:rsidTr="00E63209">
        <w:tc>
          <w:tcPr>
            <w:tcW w:w="4530" w:type="dxa"/>
          </w:tcPr>
          <w:p w:rsidR="00D231C9" w:rsidRPr="00A44FC8" w:rsidRDefault="00D231C9" w:rsidP="00A44FC8">
            <w:pPr>
              <w:rPr>
                <w:rFonts w:ascii="Times New Roman" w:hAnsi="Times New Roman" w:cs="Times New Roman"/>
                <w:sz w:val="20"/>
                <w:szCs w:val="20"/>
                <w:lang w:val="en-US"/>
              </w:rPr>
            </w:pPr>
            <w:r w:rsidRPr="00A44FC8">
              <w:rPr>
                <w:rFonts w:ascii="Times New Roman" w:eastAsia="SimSun" w:hAnsi="Times New Roman" w:cs="Times New Roman"/>
                <w:kern w:val="1"/>
                <w:sz w:val="20"/>
                <w:szCs w:val="20"/>
                <w:lang w:eastAsia="hi-IN" w:bidi="hi-IN"/>
              </w:rPr>
              <w:t>Боташева</w:t>
            </w:r>
            <w:r w:rsidRPr="00A44FC8">
              <w:rPr>
                <w:rFonts w:ascii="Times New Roman" w:eastAsia="SimSun" w:hAnsi="Times New Roman" w:cs="Times New Roman"/>
                <w:kern w:val="1"/>
                <w:sz w:val="20"/>
                <w:szCs w:val="20"/>
                <w:lang w:val="en-US" w:eastAsia="hi-IN" w:bidi="hi-IN"/>
              </w:rPr>
              <w:t xml:space="preserve"> </w:t>
            </w:r>
            <w:r w:rsidRPr="00A44FC8">
              <w:rPr>
                <w:rFonts w:ascii="Times New Roman" w:eastAsia="SimSun" w:hAnsi="Times New Roman" w:cs="Times New Roman"/>
                <w:kern w:val="1"/>
                <w:sz w:val="20"/>
                <w:szCs w:val="20"/>
                <w:lang w:eastAsia="hi-IN" w:bidi="hi-IN"/>
              </w:rPr>
              <w:t>Фатима</w:t>
            </w:r>
            <w:r w:rsidRPr="00A44FC8">
              <w:rPr>
                <w:rFonts w:ascii="Times New Roman" w:eastAsia="SimSun" w:hAnsi="Times New Roman" w:cs="Times New Roman"/>
                <w:kern w:val="1"/>
                <w:sz w:val="20"/>
                <w:szCs w:val="20"/>
                <w:lang w:val="en-US" w:eastAsia="hi-IN" w:bidi="hi-IN"/>
              </w:rPr>
              <w:t xml:space="preserve"> </w:t>
            </w:r>
            <w:r w:rsidRPr="00A44FC8">
              <w:rPr>
                <w:rFonts w:ascii="Times New Roman" w:eastAsia="SimSun" w:hAnsi="Times New Roman" w:cs="Times New Roman"/>
                <w:kern w:val="1"/>
                <w:sz w:val="20"/>
                <w:szCs w:val="20"/>
                <w:lang w:eastAsia="hi-IN" w:bidi="hi-IN"/>
              </w:rPr>
              <w:t>Борисовна</w:t>
            </w:r>
            <w:r w:rsidRPr="00A44FC8">
              <w:rPr>
                <w:rFonts w:ascii="Times New Roman" w:hAnsi="Times New Roman" w:cs="Times New Roman"/>
                <w:sz w:val="20"/>
                <w:szCs w:val="20"/>
                <w:lang w:val="en-US"/>
              </w:rPr>
              <w:t xml:space="preserve"> </w:t>
            </w:r>
          </w:p>
          <w:p w:rsidR="00F81046" w:rsidRPr="00A44FC8" w:rsidRDefault="00F81046" w:rsidP="00A44FC8">
            <w:pPr>
              <w:rPr>
                <w:rFonts w:ascii="Times New Roman" w:hAnsi="Times New Roman" w:cs="Times New Roman"/>
                <w:sz w:val="20"/>
                <w:szCs w:val="20"/>
                <w:lang w:val="en-US"/>
              </w:rPr>
            </w:pPr>
            <w:r w:rsidRPr="00A44FC8">
              <w:rPr>
                <w:rFonts w:ascii="Times New Roman" w:hAnsi="Times New Roman" w:cs="Times New Roman"/>
                <w:sz w:val="20"/>
                <w:szCs w:val="20"/>
                <w:lang w:val="en-US"/>
              </w:rPr>
              <w:t xml:space="preserve">Scopus Author ID:279443 </w:t>
            </w:r>
          </w:p>
          <w:p w:rsidR="00F81046" w:rsidRPr="00A44FC8" w:rsidRDefault="00F81046" w:rsidP="00A44FC8">
            <w:pPr>
              <w:rPr>
                <w:rFonts w:ascii="Times New Roman" w:hAnsi="Times New Roman" w:cs="Times New Roman"/>
                <w:sz w:val="20"/>
                <w:szCs w:val="20"/>
              </w:rPr>
            </w:pPr>
            <w:r w:rsidRPr="00A44FC8">
              <w:rPr>
                <w:rFonts w:ascii="Times New Roman" w:hAnsi="Times New Roman" w:cs="Times New Roman"/>
                <w:sz w:val="20"/>
                <w:szCs w:val="20"/>
                <w:lang w:val="en-US"/>
              </w:rPr>
              <w:t>SPIN</w:t>
            </w:r>
            <w:r w:rsidRPr="00A44FC8">
              <w:rPr>
                <w:rFonts w:ascii="Times New Roman" w:hAnsi="Times New Roman" w:cs="Times New Roman"/>
                <w:sz w:val="20"/>
                <w:szCs w:val="20"/>
              </w:rPr>
              <w:t>-код автора: 4993-1824</w:t>
            </w:r>
          </w:p>
          <w:p w:rsidR="00D231C9" w:rsidRPr="00A44FC8" w:rsidRDefault="00D231C9" w:rsidP="00A44FC8">
            <w:pPr>
              <w:tabs>
                <w:tab w:val="left" w:pos="993"/>
              </w:tabs>
              <w:suppressAutoHyphens/>
              <w:rPr>
                <w:rFonts w:ascii="Times New Roman" w:eastAsia="SimSun" w:hAnsi="Times New Roman" w:cs="Times New Roman"/>
                <w:i/>
                <w:iCs/>
                <w:kern w:val="1"/>
                <w:sz w:val="20"/>
                <w:szCs w:val="20"/>
                <w:lang w:eastAsia="hi-IN" w:bidi="hi-IN"/>
              </w:rPr>
            </w:pPr>
            <w:r w:rsidRPr="00A44FC8">
              <w:rPr>
                <w:rFonts w:ascii="Times New Roman" w:eastAsia="SimSun" w:hAnsi="Times New Roman" w:cs="Times New Roman"/>
                <w:i/>
                <w:iCs/>
                <w:kern w:val="1"/>
                <w:sz w:val="20"/>
                <w:szCs w:val="20"/>
                <w:lang w:eastAsia="hi-IN" w:bidi="hi-IN"/>
              </w:rPr>
              <w:t>ФГБОУ ВО "Северо-Кавказская государственная гуманитарно-технологическая академия</w:t>
            </w:r>
            <w:r w:rsidR="001E33FD" w:rsidRPr="00A44FC8">
              <w:rPr>
                <w:rFonts w:ascii="Times New Roman" w:eastAsia="SimSun" w:hAnsi="Times New Roman" w:cs="Times New Roman"/>
                <w:i/>
                <w:iCs/>
                <w:kern w:val="1"/>
                <w:sz w:val="20"/>
                <w:szCs w:val="20"/>
                <w:lang w:eastAsia="hi-IN" w:bidi="hi-IN"/>
              </w:rPr>
              <w:t>», г.Черкесск</w:t>
            </w:r>
            <w:r w:rsidRPr="00A44FC8">
              <w:rPr>
                <w:rFonts w:ascii="Times New Roman" w:eastAsia="SimSun" w:hAnsi="Times New Roman" w:cs="Times New Roman"/>
                <w:i/>
                <w:iCs/>
                <w:kern w:val="1"/>
                <w:sz w:val="20"/>
                <w:szCs w:val="20"/>
                <w:lang w:eastAsia="hi-IN" w:bidi="hi-IN"/>
              </w:rPr>
              <w:t>, ул. Ставропольская, 36</w:t>
            </w:r>
          </w:p>
          <w:p w:rsidR="00D231C9" w:rsidRPr="00A44FC8" w:rsidRDefault="00D231C9" w:rsidP="00A44FC8">
            <w:pPr>
              <w:rPr>
                <w:rFonts w:ascii="Times New Roman" w:eastAsia="SimSun" w:hAnsi="Times New Roman" w:cs="Times New Roman"/>
                <w:kern w:val="1"/>
                <w:sz w:val="20"/>
                <w:szCs w:val="20"/>
                <w:lang w:eastAsia="hi-IN" w:bidi="hi-IN"/>
              </w:rPr>
            </w:pPr>
          </w:p>
        </w:tc>
        <w:tc>
          <w:tcPr>
            <w:tcW w:w="4530" w:type="dxa"/>
          </w:tcPr>
          <w:p w:rsidR="00D231C9" w:rsidRPr="00A44FC8" w:rsidRDefault="00D231C9" w:rsidP="00A44FC8">
            <w:pPr>
              <w:rPr>
                <w:rFonts w:ascii="Times New Roman" w:eastAsia="SimSun" w:hAnsi="Times New Roman" w:cs="Times New Roman"/>
                <w:kern w:val="1"/>
                <w:sz w:val="20"/>
                <w:szCs w:val="20"/>
                <w:lang w:val="en-US" w:eastAsia="hi-IN" w:bidi="hi-IN"/>
              </w:rPr>
            </w:pPr>
            <w:r w:rsidRPr="00A44FC8">
              <w:rPr>
                <w:rFonts w:ascii="Times New Roman" w:eastAsia="SimSun" w:hAnsi="Times New Roman" w:cs="Times New Roman"/>
                <w:kern w:val="1"/>
                <w:sz w:val="20"/>
                <w:szCs w:val="20"/>
                <w:lang w:val="en-US" w:eastAsia="hi-IN" w:bidi="hi-IN"/>
              </w:rPr>
              <w:t>Botasheva Fatima Borisovna</w:t>
            </w:r>
          </w:p>
          <w:p w:rsidR="002C58BE" w:rsidRPr="00A44FC8" w:rsidRDefault="002C58BE" w:rsidP="00A44FC8">
            <w:pPr>
              <w:rPr>
                <w:rFonts w:ascii="Times New Roman" w:hAnsi="Times New Roman" w:cs="Times New Roman"/>
                <w:sz w:val="20"/>
                <w:szCs w:val="20"/>
                <w:lang w:val="en-US"/>
              </w:rPr>
            </w:pPr>
            <w:r w:rsidRPr="00A44FC8">
              <w:rPr>
                <w:rFonts w:ascii="Times New Roman" w:hAnsi="Times New Roman" w:cs="Times New Roman"/>
                <w:sz w:val="20"/>
                <w:szCs w:val="20"/>
                <w:lang w:val="en-US"/>
              </w:rPr>
              <w:t xml:space="preserve">Scopus Author ID:279443 </w:t>
            </w:r>
          </w:p>
          <w:p w:rsidR="002C58BE" w:rsidRPr="00A44FC8" w:rsidRDefault="002C58BE" w:rsidP="00A44FC8">
            <w:pPr>
              <w:rPr>
                <w:rFonts w:ascii="Times New Roman" w:hAnsi="Times New Roman" w:cs="Times New Roman"/>
                <w:sz w:val="20"/>
                <w:szCs w:val="20"/>
                <w:lang w:val="en-US"/>
              </w:rPr>
            </w:pPr>
            <w:r w:rsidRPr="00A44FC8">
              <w:rPr>
                <w:rFonts w:ascii="Times New Roman" w:hAnsi="Times New Roman" w:cs="Times New Roman"/>
                <w:sz w:val="20"/>
                <w:szCs w:val="20"/>
                <w:lang w:val="en-US"/>
              </w:rPr>
              <w:t>SPIN-code: 4993-1824</w:t>
            </w:r>
          </w:p>
          <w:p w:rsidR="00D231C9" w:rsidRPr="003A17DB" w:rsidRDefault="00D231C9" w:rsidP="003A17DB">
            <w:pPr>
              <w:tabs>
                <w:tab w:val="left" w:pos="993"/>
              </w:tabs>
              <w:suppressAutoHyphens/>
              <w:rPr>
                <w:rFonts w:ascii="Times New Roman" w:eastAsia="SimSun" w:hAnsi="Times New Roman" w:cs="Times New Roman"/>
                <w:i/>
                <w:iCs/>
                <w:kern w:val="1"/>
                <w:sz w:val="20"/>
                <w:szCs w:val="20"/>
                <w:lang w:val="en-US" w:eastAsia="hi-IN" w:bidi="hi-IN"/>
              </w:rPr>
            </w:pPr>
            <w:r w:rsidRPr="003A17DB">
              <w:rPr>
                <w:rFonts w:ascii="Times New Roman" w:eastAsia="SimSun" w:hAnsi="Times New Roman" w:cs="Times New Roman"/>
                <w:i/>
                <w:iCs/>
                <w:kern w:val="1"/>
                <w:sz w:val="20"/>
                <w:szCs w:val="20"/>
                <w:lang w:val="en-US" w:eastAsia="hi-IN" w:bidi="hi-IN"/>
              </w:rPr>
              <w:t>North Caucasus State University of Humanities and Technology,</w:t>
            </w:r>
            <w:r w:rsidR="003A17DB" w:rsidRPr="003A17DB">
              <w:rPr>
                <w:rFonts w:ascii="Times New Roman" w:eastAsia="SimSun" w:hAnsi="Times New Roman" w:cs="Times New Roman"/>
                <w:i/>
                <w:iCs/>
                <w:kern w:val="1"/>
                <w:sz w:val="20"/>
                <w:szCs w:val="20"/>
                <w:lang w:val="en-US" w:eastAsia="hi-IN" w:bidi="hi-IN"/>
              </w:rPr>
              <w:t xml:space="preserve"> </w:t>
            </w:r>
            <w:r w:rsidRPr="003A17DB">
              <w:rPr>
                <w:rFonts w:ascii="Times New Roman" w:eastAsia="SimSun" w:hAnsi="Times New Roman" w:cs="Times New Roman"/>
                <w:i/>
                <w:iCs/>
                <w:kern w:val="1"/>
                <w:sz w:val="20"/>
                <w:szCs w:val="20"/>
                <w:lang w:val="en-US" w:eastAsia="hi-IN" w:bidi="hi-IN"/>
              </w:rPr>
              <w:t xml:space="preserve">Cherkessk, </w:t>
            </w:r>
            <w:r w:rsidR="003A17DB" w:rsidRPr="003A17DB">
              <w:rPr>
                <w:rFonts w:ascii="Times New Roman" w:eastAsia="SimSun" w:hAnsi="Times New Roman" w:cs="Times New Roman"/>
                <w:i/>
                <w:iCs/>
                <w:kern w:val="1"/>
                <w:sz w:val="20"/>
                <w:szCs w:val="20"/>
                <w:lang w:val="en-US" w:eastAsia="hi-IN" w:bidi="hi-IN"/>
              </w:rPr>
              <w:t>Russia</w:t>
            </w:r>
          </w:p>
        </w:tc>
      </w:tr>
      <w:tr w:rsidR="0093417C" w:rsidRPr="00DB740D" w:rsidTr="00E63209">
        <w:tc>
          <w:tcPr>
            <w:tcW w:w="4530" w:type="dxa"/>
          </w:tcPr>
          <w:p w:rsidR="0093417C" w:rsidRPr="00A44FC8" w:rsidRDefault="00FF3EE7" w:rsidP="00A44FC8">
            <w:pPr>
              <w:rPr>
                <w:rFonts w:ascii="Times New Roman" w:hAnsi="Times New Roman" w:cs="Times New Roman"/>
                <w:sz w:val="20"/>
                <w:szCs w:val="20"/>
              </w:rPr>
            </w:pPr>
            <w:r w:rsidRPr="00A44FC8">
              <w:rPr>
                <w:rFonts w:ascii="Times New Roman" w:hAnsi="Times New Roman" w:cs="Times New Roman"/>
                <w:sz w:val="20"/>
                <w:szCs w:val="20"/>
              </w:rPr>
              <w:t xml:space="preserve">В </w:t>
            </w:r>
            <w:r w:rsidR="0093417C" w:rsidRPr="00A44FC8">
              <w:rPr>
                <w:rFonts w:ascii="Times New Roman" w:hAnsi="Times New Roman" w:cs="Times New Roman"/>
                <w:sz w:val="20"/>
                <w:szCs w:val="20"/>
              </w:rPr>
              <w:t>статье рассматрива</w:t>
            </w:r>
            <w:r w:rsidR="00D231C9" w:rsidRPr="00A44FC8">
              <w:rPr>
                <w:rFonts w:ascii="Times New Roman" w:hAnsi="Times New Roman" w:cs="Times New Roman"/>
                <w:sz w:val="20"/>
                <w:szCs w:val="20"/>
              </w:rPr>
              <w:t>ю</w:t>
            </w:r>
            <w:r w:rsidR="0093417C" w:rsidRPr="00A44FC8">
              <w:rPr>
                <w:rFonts w:ascii="Times New Roman" w:hAnsi="Times New Roman" w:cs="Times New Roman"/>
                <w:sz w:val="20"/>
                <w:szCs w:val="20"/>
              </w:rPr>
              <w:t>тся</w:t>
            </w:r>
            <w:r w:rsidR="00D231C9" w:rsidRPr="00A44FC8">
              <w:rPr>
                <w:rFonts w:ascii="Times New Roman" w:eastAsia="SimSun" w:hAnsi="Times New Roman" w:cs="Times New Roman"/>
                <w:kern w:val="1"/>
                <w:sz w:val="20"/>
                <w:szCs w:val="20"/>
                <w:lang w:eastAsia="hi-IN" w:bidi="hi-IN"/>
              </w:rPr>
              <w:t xml:space="preserve"> вопросы поддержки принятия управленческих решений, которые касаются стабилизации финансового состояния предприятия и как следствие снижения финансовых рисков. В статье приведено описание разработанного авторами программного комплекса «ФЭСП_ОН», позволяющего проводить углубленную комплексную оценку финансово-экономического состояния Обществ нефтепродуктообеспечения</w:t>
            </w:r>
          </w:p>
        </w:tc>
        <w:tc>
          <w:tcPr>
            <w:tcW w:w="4530" w:type="dxa"/>
          </w:tcPr>
          <w:p w:rsidR="0093417C" w:rsidRPr="00A44FC8" w:rsidRDefault="00D231C9" w:rsidP="00A44FC8">
            <w:pPr>
              <w:rPr>
                <w:rFonts w:ascii="Times New Roman" w:hAnsi="Times New Roman" w:cs="Times New Roman"/>
                <w:sz w:val="20"/>
                <w:szCs w:val="20"/>
                <w:lang w:val="en-US"/>
              </w:rPr>
            </w:pPr>
            <w:r w:rsidRPr="00A44FC8">
              <w:rPr>
                <w:rFonts w:ascii="Times New Roman" w:hAnsi="Times New Roman" w:cs="Times New Roman"/>
                <w:sz w:val="20"/>
                <w:szCs w:val="20"/>
                <w:lang w:val="en-US"/>
              </w:rPr>
              <w:t xml:space="preserve">This article is devoted to a problem of effective management of a financial and economic condition of </w:t>
            </w:r>
            <w:r w:rsidR="00D63AFC">
              <w:rPr>
                <w:rFonts w:ascii="Times New Roman" w:hAnsi="Times New Roman" w:cs="Times New Roman"/>
                <w:sz w:val="20"/>
                <w:szCs w:val="20"/>
                <w:lang w:val="en-US"/>
              </w:rPr>
              <w:t>companies</w:t>
            </w:r>
            <w:r w:rsidRPr="00A44FC8">
              <w:rPr>
                <w:rFonts w:ascii="Times New Roman" w:hAnsi="Times New Roman" w:cs="Times New Roman"/>
                <w:sz w:val="20"/>
                <w:szCs w:val="20"/>
                <w:lang w:val="en-US"/>
              </w:rPr>
              <w:t xml:space="preserve"> on the example of the enterprises of oil products supply. </w:t>
            </w:r>
            <w:r w:rsidR="00D63AFC">
              <w:rPr>
                <w:rFonts w:ascii="Times New Roman" w:hAnsi="Times New Roman" w:cs="Times New Roman"/>
                <w:sz w:val="20"/>
                <w:szCs w:val="20"/>
                <w:lang w:val="en-US"/>
              </w:rPr>
              <w:t>We consider qu</w:t>
            </w:r>
            <w:r w:rsidRPr="00A44FC8">
              <w:rPr>
                <w:rFonts w:ascii="Times New Roman" w:hAnsi="Times New Roman" w:cs="Times New Roman"/>
                <w:sz w:val="20"/>
                <w:szCs w:val="20"/>
                <w:lang w:val="en-US"/>
              </w:rPr>
              <w:t xml:space="preserve">estions of support of adoption of management decisions which concern stabilization of a financial condition of the </w:t>
            </w:r>
            <w:r w:rsidR="00D63AFC">
              <w:rPr>
                <w:rFonts w:ascii="Times New Roman" w:hAnsi="Times New Roman" w:cs="Times New Roman"/>
                <w:sz w:val="20"/>
                <w:szCs w:val="20"/>
                <w:lang w:val="en-US"/>
              </w:rPr>
              <w:t>company</w:t>
            </w:r>
            <w:r w:rsidRPr="00A44FC8">
              <w:rPr>
                <w:rFonts w:ascii="Times New Roman" w:hAnsi="Times New Roman" w:cs="Times New Roman"/>
                <w:sz w:val="20"/>
                <w:szCs w:val="20"/>
                <w:lang w:val="en-US"/>
              </w:rPr>
              <w:t xml:space="preserve"> and as a result of decrease in financial risks. The </w:t>
            </w:r>
            <w:r w:rsidR="00D63AFC">
              <w:rPr>
                <w:rFonts w:ascii="Times New Roman" w:hAnsi="Times New Roman" w:cs="Times New Roman"/>
                <w:sz w:val="20"/>
                <w:szCs w:val="20"/>
                <w:lang w:val="en-US"/>
              </w:rPr>
              <w:t xml:space="preserve">article also provides a </w:t>
            </w:r>
            <w:r w:rsidRPr="00A44FC8">
              <w:rPr>
                <w:rFonts w:ascii="Times New Roman" w:hAnsi="Times New Roman" w:cs="Times New Roman"/>
                <w:sz w:val="20"/>
                <w:szCs w:val="20"/>
                <w:lang w:val="en-US"/>
              </w:rPr>
              <w:t xml:space="preserve">description of the program </w:t>
            </w:r>
            <w:r w:rsidR="00D63AFC" w:rsidRPr="00A44FC8">
              <w:rPr>
                <w:rFonts w:ascii="Times New Roman" w:hAnsi="Times New Roman" w:cs="Times New Roman"/>
                <w:sz w:val="20"/>
                <w:szCs w:val="20"/>
                <w:lang w:val="en-US"/>
              </w:rPr>
              <w:t xml:space="preserve">complex </w:t>
            </w:r>
            <w:r w:rsidR="00D63AFC">
              <w:rPr>
                <w:rFonts w:ascii="Times New Roman" w:hAnsi="Times New Roman" w:cs="Times New Roman"/>
                <w:sz w:val="20"/>
                <w:szCs w:val="20"/>
                <w:lang w:val="en-US"/>
              </w:rPr>
              <w:t xml:space="preserve">called </w:t>
            </w:r>
            <w:r w:rsidRPr="00A44FC8">
              <w:rPr>
                <w:rFonts w:ascii="Times New Roman" w:hAnsi="Times New Roman" w:cs="Times New Roman"/>
                <w:sz w:val="20"/>
                <w:szCs w:val="20"/>
                <w:lang w:val="en-US"/>
              </w:rPr>
              <w:t xml:space="preserve">FESP_ON developed by </w:t>
            </w:r>
            <w:r w:rsidR="00D63AFC">
              <w:rPr>
                <w:rFonts w:ascii="Times New Roman" w:hAnsi="Times New Roman" w:cs="Times New Roman"/>
                <w:sz w:val="20"/>
                <w:szCs w:val="20"/>
                <w:lang w:val="en-US"/>
              </w:rPr>
              <w:t xml:space="preserve">the </w:t>
            </w:r>
            <w:r w:rsidRPr="00A44FC8">
              <w:rPr>
                <w:rFonts w:ascii="Times New Roman" w:hAnsi="Times New Roman" w:cs="Times New Roman"/>
                <w:sz w:val="20"/>
                <w:szCs w:val="20"/>
                <w:lang w:val="en-US"/>
              </w:rPr>
              <w:t>authors allowing to carry out the profound complex assessment of a financial and economic condition of Societies of oil products supply</w:t>
            </w:r>
          </w:p>
          <w:p w:rsidR="00A01C4A" w:rsidRPr="00A44FC8" w:rsidRDefault="00A01C4A" w:rsidP="00A44FC8">
            <w:pPr>
              <w:rPr>
                <w:rFonts w:ascii="Times New Roman" w:hAnsi="Times New Roman" w:cs="Times New Roman"/>
                <w:sz w:val="20"/>
                <w:szCs w:val="20"/>
                <w:lang w:val="en-US"/>
              </w:rPr>
            </w:pPr>
          </w:p>
        </w:tc>
      </w:tr>
      <w:tr w:rsidR="0093417C" w:rsidRPr="00DB740D" w:rsidTr="00E63209">
        <w:tc>
          <w:tcPr>
            <w:tcW w:w="4530" w:type="dxa"/>
          </w:tcPr>
          <w:p w:rsidR="0093417C" w:rsidRDefault="0093417C" w:rsidP="00A44FC8">
            <w:pPr>
              <w:rPr>
                <w:rFonts w:ascii="Times New Roman" w:hAnsi="Times New Roman" w:cs="Times New Roman"/>
                <w:sz w:val="20"/>
                <w:szCs w:val="20"/>
              </w:rPr>
            </w:pPr>
            <w:r w:rsidRPr="00A44FC8">
              <w:rPr>
                <w:rFonts w:ascii="Times New Roman" w:hAnsi="Times New Roman" w:cs="Times New Roman"/>
                <w:sz w:val="20"/>
                <w:szCs w:val="20"/>
              </w:rPr>
              <w:t>Ключевые слова:</w:t>
            </w:r>
            <w:r w:rsidR="008D048D" w:rsidRPr="00A44FC8">
              <w:rPr>
                <w:rFonts w:ascii="Times New Roman" w:hAnsi="Times New Roman" w:cs="Times New Roman"/>
                <w:sz w:val="20"/>
                <w:szCs w:val="20"/>
              </w:rPr>
              <w:t xml:space="preserve"> </w:t>
            </w:r>
            <w:r w:rsidR="00D231C9" w:rsidRPr="00A44FC8">
              <w:rPr>
                <w:rFonts w:ascii="Times New Roman" w:hAnsi="Times New Roman" w:cs="Times New Roman"/>
                <w:sz w:val="20"/>
                <w:szCs w:val="20"/>
              </w:rPr>
              <w:t>ФИНАНСОВЫЕ РИСКИ, ПРЕДПРИЯТИЯ, АНАЛИЗ, НЕЧЕТКИЕ ПРОДУКЦИОННЫЕ СИСТЕМЫ, ВХОДНЫЕ И ВЫХОДНЫЕ ПАРАМЕТРЫ</w:t>
            </w:r>
            <w:r w:rsidR="008D048D" w:rsidRPr="00A44FC8">
              <w:rPr>
                <w:rFonts w:ascii="Times New Roman" w:hAnsi="Times New Roman" w:cs="Times New Roman"/>
                <w:sz w:val="20"/>
                <w:szCs w:val="20"/>
              </w:rPr>
              <w:t>, НЕЧЕТКАЯ ЛОГИКА</w:t>
            </w:r>
          </w:p>
          <w:p w:rsidR="00D63AFC" w:rsidRDefault="00D63AFC" w:rsidP="00A44FC8">
            <w:pPr>
              <w:rPr>
                <w:rFonts w:ascii="Times New Roman" w:hAnsi="Times New Roman" w:cs="Times New Roman"/>
                <w:sz w:val="20"/>
                <w:szCs w:val="20"/>
              </w:rPr>
            </w:pPr>
          </w:p>
          <w:p w:rsidR="00D63AFC" w:rsidRPr="00D63AFC" w:rsidRDefault="00D63AFC" w:rsidP="00A44FC8">
            <w:pPr>
              <w:rPr>
                <w:rFonts w:ascii="Times New Roman" w:hAnsi="Times New Roman" w:cs="Times New Roman"/>
                <w:sz w:val="20"/>
                <w:szCs w:val="20"/>
                <w:lang w:val="en-US"/>
              </w:rPr>
            </w:pPr>
            <w:r w:rsidRPr="00D63AFC">
              <w:rPr>
                <w:rFonts w:ascii="Times New Roman" w:hAnsi="Times New Roman" w:cs="Times New Roman"/>
                <w:sz w:val="20"/>
                <w:szCs w:val="20"/>
                <w:lang w:val="en-US"/>
              </w:rPr>
              <w:t xml:space="preserve">DOI: </w:t>
            </w:r>
            <w:hyperlink r:id="rId8" w:history="1">
              <w:r w:rsidRPr="00DA1A3D">
                <w:rPr>
                  <w:rStyle w:val="Hyperlink"/>
                  <w:rFonts w:ascii="Times New Roman" w:hAnsi="Times New Roman" w:cs="Times New Roman"/>
                  <w:sz w:val="20"/>
                  <w:szCs w:val="20"/>
                  <w:lang w:val="en-US"/>
                </w:rPr>
                <w:t>http://dx.doi.org/10.21515/1990-4665-154-013</w:t>
              </w:r>
            </w:hyperlink>
            <w:r>
              <w:rPr>
                <w:rFonts w:ascii="Times New Roman" w:hAnsi="Times New Roman" w:cs="Times New Roman"/>
                <w:sz w:val="20"/>
                <w:szCs w:val="20"/>
                <w:lang w:val="en-US"/>
              </w:rPr>
              <w:t xml:space="preserve"> </w:t>
            </w:r>
          </w:p>
        </w:tc>
        <w:tc>
          <w:tcPr>
            <w:tcW w:w="4530" w:type="dxa"/>
          </w:tcPr>
          <w:p w:rsidR="0093417C" w:rsidRPr="00A44FC8" w:rsidRDefault="008410E5" w:rsidP="00A44FC8">
            <w:pPr>
              <w:rPr>
                <w:rFonts w:ascii="Times New Roman" w:hAnsi="Times New Roman" w:cs="Times New Roman"/>
                <w:sz w:val="20"/>
                <w:szCs w:val="20"/>
                <w:lang w:val="en-US"/>
              </w:rPr>
            </w:pPr>
            <w:r w:rsidRPr="00A44FC8">
              <w:rPr>
                <w:rFonts w:ascii="Times New Roman" w:hAnsi="Times New Roman" w:cs="Times New Roman"/>
                <w:sz w:val="20"/>
                <w:szCs w:val="20"/>
                <w:lang w:val="en-US"/>
              </w:rPr>
              <w:t>Keywords</w:t>
            </w:r>
            <w:r w:rsidR="000E24B5" w:rsidRPr="00A44FC8">
              <w:rPr>
                <w:rFonts w:ascii="Times New Roman" w:hAnsi="Times New Roman" w:cs="Times New Roman"/>
                <w:sz w:val="20"/>
                <w:szCs w:val="20"/>
                <w:lang w:val="en-US"/>
              </w:rPr>
              <w:t>: FINANCIAL RISKS, COMPANIES, ANALYSIS, FUZZY PRODUCT SYSTEMS, INPUT AND OUTPUT PARAMETERS</w:t>
            </w:r>
            <w:r w:rsidR="008D048D" w:rsidRPr="00A44FC8">
              <w:rPr>
                <w:rFonts w:ascii="Times New Roman" w:hAnsi="Times New Roman" w:cs="Times New Roman"/>
                <w:sz w:val="20"/>
                <w:szCs w:val="20"/>
                <w:lang w:val="en-US"/>
              </w:rPr>
              <w:t>, FUZZY LOGIC</w:t>
            </w:r>
          </w:p>
        </w:tc>
      </w:tr>
    </w:tbl>
    <w:p w:rsidR="00022B66" w:rsidRDefault="00022B66" w:rsidP="0006325B">
      <w:pPr>
        <w:ind w:right="-2"/>
        <w:rPr>
          <w:lang w:val="en-US"/>
        </w:rPr>
      </w:pPr>
    </w:p>
    <w:p w:rsidR="006467A0" w:rsidRDefault="000E24B5" w:rsidP="006467A0">
      <w:pPr>
        <w:tabs>
          <w:tab w:val="left" w:pos="993"/>
        </w:tabs>
        <w:suppressAutoHyphens/>
        <w:spacing w:after="0" w:line="360" w:lineRule="auto"/>
        <w:ind w:firstLine="709"/>
        <w:jc w:val="both"/>
        <w:rPr>
          <w:rFonts w:ascii="Times New Roman" w:eastAsia="SimSun" w:hAnsi="Times New Roman" w:cs="Times New Roman"/>
          <w:kern w:val="1"/>
          <w:sz w:val="28"/>
          <w:szCs w:val="28"/>
          <w:lang w:eastAsia="hi-IN" w:bidi="hi-IN"/>
        </w:rPr>
      </w:pPr>
      <w:r w:rsidRPr="007E6142">
        <w:rPr>
          <w:rFonts w:ascii="Times New Roman" w:eastAsia="SimSun" w:hAnsi="Times New Roman" w:cs="Times New Roman"/>
          <w:kern w:val="1"/>
          <w:sz w:val="28"/>
          <w:szCs w:val="28"/>
          <w:lang w:eastAsia="hi-IN" w:bidi="hi-IN"/>
        </w:rPr>
        <w:lastRenderedPageBreak/>
        <w:t>Результаты хозяйственной деятельности предприятий, занимающихся реализацией нефтепродуктов и сопутствующих товаров во многом зависят от правильности принятия различных управленческих решений.</w:t>
      </w:r>
      <w:r w:rsidRPr="007E6142">
        <w:t xml:space="preserve"> </w:t>
      </w:r>
      <w:r w:rsidRPr="007E6142">
        <w:rPr>
          <w:rFonts w:ascii="Times New Roman" w:eastAsia="SimSun" w:hAnsi="Times New Roman" w:cs="Times New Roman"/>
          <w:kern w:val="1"/>
          <w:sz w:val="28"/>
          <w:szCs w:val="28"/>
          <w:lang w:eastAsia="hi-IN" w:bidi="hi-IN"/>
        </w:rPr>
        <w:t>В современных условиях для предприятий нефтепродуктообеспечения особое значение имеют стабильные поставки товара для дальнейшей его реализации. Любое промедление, такое как, например, несвоевременность поставки или вовсе ее отсутствие негативно может сказаться на лояльности покупателей, имидже компании и дать дополнительное преимущество конкурентам. В связи с этим перед управленческими кадрами постоянно возникает задача выбора надежного контрагента, налаживания и оптимизации договорных отношений с ним на рынке, что свидетельствует об актуальности и практической значимости темы настоящего исследования. Для решения данной задачи нами был разработан программный продукт «ФЭСП_ОН», который позволяет оценить финансовую устойчивость предприятий – контрагентов для предупреждения возможных рисков, связанных с их несостоятельностью.</w:t>
      </w:r>
      <w:r w:rsidR="006467A0" w:rsidRPr="006467A0">
        <w:rPr>
          <w:rFonts w:ascii="Times New Roman" w:eastAsia="SimSun" w:hAnsi="Times New Roman" w:cs="Times New Roman"/>
          <w:kern w:val="1"/>
          <w:sz w:val="28"/>
          <w:szCs w:val="28"/>
          <w:lang w:eastAsia="hi-IN" w:bidi="hi-IN"/>
        </w:rPr>
        <w:t xml:space="preserve"> </w:t>
      </w:r>
      <w:r w:rsidR="006467A0" w:rsidRPr="007E6142">
        <w:rPr>
          <w:rFonts w:ascii="Times New Roman" w:eastAsia="SimSun" w:hAnsi="Times New Roman" w:cs="Times New Roman"/>
          <w:kern w:val="1"/>
          <w:sz w:val="28"/>
          <w:szCs w:val="28"/>
          <w:lang w:eastAsia="hi-IN" w:bidi="hi-IN"/>
        </w:rPr>
        <w:t>В статье на основе сравнительного анализ различных математических моделей предлагается новый программны</w:t>
      </w:r>
      <w:r w:rsidR="006467A0" w:rsidRPr="008575F1">
        <w:rPr>
          <w:rFonts w:ascii="Times New Roman" w:eastAsia="SimSun" w:hAnsi="Times New Roman" w:cs="Times New Roman"/>
          <w:kern w:val="1"/>
          <w:sz w:val="28"/>
          <w:szCs w:val="28"/>
          <w:lang w:eastAsia="hi-IN" w:bidi="hi-IN"/>
        </w:rPr>
        <w:t>й комплекс оценки финансово-экономического состояния</w:t>
      </w:r>
      <w:r w:rsidR="006467A0">
        <w:rPr>
          <w:rFonts w:ascii="Times New Roman" w:eastAsia="SimSun" w:hAnsi="Times New Roman" w:cs="Times New Roman"/>
          <w:kern w:val="1"/>
          <w:sz w:val="28"/>
          <w:szCs w:val="28"/>
          <w:lang w:eastAsia="hi-IN" w:bidi="hi-IN"/>
        </w:rPr>
        <w:t xml:space="preserve"> </w:t>
      </w:r>
      <w:r w:rsidR="006467A0" w:rsidRPr="008575F1">
        <w:rPr>
          <w:rFonts w:ascii="Times New Roman" w:eastAsia="SimSun" w:hAnsi="Times New Roman" w:cs="Times New Roman"/>
          <w:kern w:val="1"/>
          <w:sz w:val="28"/>
          <w:szCs w:val="28"/>
          <w:lang w:eastAsia="hi-IN" w:bidi="hi-IN"/>
        </w:rPr>
        <w:t xml:space="preserve">предприятия </w:t>
      </w:r>
      <w:r w:rsidR="006467A0">
        <w:rPr>
          <w:rFonts w:ascii="Times New Roman" w:eastAsia="SimSun" w:hAnsi="Times New Roman" w:cs="Times New Roman"/>
          <w:kern w:val="1"/>
          <w:sz w:val="28"/>
          <w:szCs w:val="28"/>
          <w:lang w:eastAsia="hi-IN" w:bidi="hi-IN"/>
        </w:rPr>
        <w:t>и</w:t>
      </w:r>
      <w:r w:rsidR="006467A0" w:rsidRPr="008575F1">
        <w:rPr>
          <w:rFonts w:ascii="Times New Roman" w:eastAsia="SimSun" w:hAnsi="Times New Roman" w:cs="Times New Roman"/>
          <w:kern w:val="1"/>
          <w:sz w:val="28"/>
          <w:szCs w:val="28"/>
          <w:lang w:eastAsia="hi-IN" w:bidi="hi-IN"/>
        </w:rPr>
        <w:t xml:space="preserve"> </w:t>
      </w:r>
      <w:r w:rsidR="006467A0" w:rsidRPr="00CE1F7A">
        <w:rPr>
          <w:rFonts w:ascii="Times New Roman" w:eastAsia="SimSun" w:hAnsi="Times New Roman" w:cs="Times New Roman"/>
          <w:kern w:val="1"/>
          <w:sz w:val="28"/>
          <w:szCs w:val="28"/>
          <w:lang w:eastAsia="hi-IN" w:bidi="hi-IN"/>
        </w:rPr>
        <w:t>финансовых рисков</w:t>
      </w:r>
      <w:r w:rsidR="006467A0">
        <w:rPr>
          <w:rFonts w:ascii="Times New Roman" w:eastAsia="SimSun" w:hAnsi="Times New Roman" w:cs="Times New Roman"/>
          <w:kern w:val="1"/>
          <w:sz w:val="28"/>
          <w:szCs w:val="28"/>
          <w:lang w:eastAsia="hi-IN" w:bidi="hi-IN"/>
        </w:rPr>
        <w:t xml:space="preserve"> </w:t>
      </w:r>
      <w:r w:rsidR="006467A0" w:rsidRPr="008575F1">
        <w:rPr>
          <w:rFonts w:ascii="Times New Roman" w:eastAsia="SimSun" w:hAnsi="Times New Roman" w:cs="Times New Roman"/>
          <w:kern w:val="1"/>
          <w:sz w:val="28"/>
          <w:szCs w:val="28"/>
          <w:lang w:eastAsia="hi-IN" w:bidi="hi-IN"/>
        </w:rPr>
        <w:t>«</w:t>
      </w:r>
      <w:r w:rsidR="006467A0">
        <w:rPr>
          <w:rFonts w:ascii="Times New Roman" w:eastAsia="SimSun" w:hAnsi="Times New Roman" w:cs="Times New Roman"/>
          <w:kern w:val="1"/>
          <w:sz w:val="28"/>
          <w:szCs w:val="28"/>
          <w:lang w:eastAsia="hi-IN" w:bidi="hi-IN"/>
        </w:rPr>
        <w:t>ФЭСП_ОН</w:t>
      </w:r>
      <w:r w:rsidR="006467A0" w:rsidRPr="008575F1">
        <w:rPr>
          <w:rFonts w:ascii="Times New Roman" w:eastAsia="SimSun" w:hAnsi="Times New Roman" w:cs="Times New Roman"/>
          <w:kern w:val="1"/>
          <w:sz w:val="28"/>
          <w:szCs w:val="28"/>
          <w:lang w:eastAsia="hi-IN" w:bidi="hi-IN"/>
        </w:rPr>
        <w:t>» [10-11]</w:t>
      </w:r>
      <w:r w:rsidR="006467A0">
        <w:rPr>
          <w:rFonts w:ascii="Times New Roman" w:eastAsia="SimSun" w:hAnsi="Times New Roman" w:cs="Times New Roman"/>
          <w:kern w:val="1"/>
          <w:sz w:val="28"/>
          <w:szCs w:val="28"/>
          <w:lang w:eastAsia="hi-IN" w:bidi="hi-IN"/>
        </w:rPr>
        <w:t xml:space="preserve">, </w:t>
      </w:r>
      <w:r w:rsidR="006467A0" w:rsidRPr="00C9065B">
        <w:rPr>
          <w:rFonts w:ascii="Times New Roman" w:eastAsia="SimSun" w:hAnsi="Times New Roman" w:cs="Times New Roman"/>
          <w:kern w:val="1"/>
          <w:sz w:val="28"/>
          <w:szCs w:val="28"/>
          <w:lang w:eastAsia="hi-IN" w:bidi="hi-IN"/>
        </w:rPr>
        <w:t xml:space="preserve">позволяющий </w:t>
      </w:r>
    </w:p>
    <w:p w:rsidR="006467A0" w:rsidRDefault="006467A0" w:rsidP="006467A0">
      <w:pPr>
        <w:tabs>
          <w:tab w:val="left" w:pos="993"/>
        </w:tabs>
        <w:suppressAutoHyphens/>
        <w:spacing w:after="0" w:line="360" w:lineRule="auto"/>
        <w:ind w:firstLine="709"/>
        <w:jc w:val="both"/>
        <w:rPr>
          <w:rFonts w:ascii="Times New Roman" w:eastAsia="SimSun" w:hAnsi="Times New Roman" w:cs="Times New Roman"/>
          <w:kern w:val="1"/>
          <w:sz w:val="28"/>
          <w:szCs w:val="28"/>
          <w:lang w:eastAsia="hi-IN" w:bidi="hi-IN"/>
        </w:rPr>
      </w:pPr>
      <w:r w:rsidRPr="00C9065B">
        <w:rPr>
          <w:rFonts w:ascii="Times New Roman" w:eastAsia="SimSun" w:hAnsi="Times New Roman" w:cs="Times New Roman"/>
          <w:kern w:val="1"/>
          <w:sz w:val="28"/>
          <w:szCs w:val="28"/>
          <w:lang w:eastAsia="hi-IN" w:bidi="hi-IN"/>
        </w:rPr>
        <w:t xml:space="preserve">1) анализировать и прогнозировать финансовое состояние  предприятия с использованием 2-х- и 4-х- факторных моделей, в том числе модели R-счёта и др.; </w:t>
      </w:r>
    </w:p>
    <w:p w:rsidR="006467A0" w:rsidRDefault="006467A0" w:rsidP="006467A0">
      <w:pPr>
        <w:tabs>
          <w:tab w:val="left" w:pos="993"/>
        </w:tabs>
        <w:suppressAutoHyphens/>
        <w:spacing w:after="0" w:line="360" w:lineRule="auto"/>
        <w:ind w:firstLine="709"/>
        <w:jc w:val="both"/>
        <w:rPr>
          <w:rFonts w:ascii="Times New Roman" w:eastAsia="SimSun" w:hAnsi="Times New Roman" w:cs="Times New Roman"/>
          <w:kern w:val="1"/>
          <w:sz w:val="28"/>
          <w:szCs w:val="28"/>
          <w:lang w:eastAsia="hi-IN" w:bidi="hi-IN"/>
        </w:rPr>
      </w:pPr>
      <w:r w:rsidRPr="00C9065B">
        <w:rPr>
          <w:rFonts w:ascii="Times New Roman" w:eastAsia="SimSun" w:hAnsi="Times New Roman" w:cs="Times New Roman"/>
          <w:kern w:val="1"/>
          <w:sz w:val="28"/>
          <w:szCs w:val="28"/>
          <w:lang w:eastAsia="hi-IN" w:bidi="hi-IN"/>
        </w:rPr>
        <w:t xml:space="preserve">2) оценивать  </w:t>
      </w:r>
      <w:r>
        <w:rPr>
          <w:rFonts w:ascii="Times New Roman" w:eastAsia="SimSun" w:hAnsi="Times New Roman" w:cs="Times New Roman"/>
          <w:kern w:val="2"/>
          <w:sz w:val="28"/>
          <w:szCs w:val="28"/>
          <w:lang w:eastAsia="hi-IN" w:bidi="hi-IN"/>
        </w:rPr>
        <w:t xml:space="preserve">финансово-экономическое состояние </w:t>
      </w:r>
      <w:r w:rsidRPr="00C9065B">
        <w:rPr>
          <w:rFonts w:ascii="Times New Roman" w:eastAsia="SimSun" w:hAnsi="Times New Roman" w:cs="Times New Roman"/>
          <w:kern w:val="1"/>
          <w:sz w:val="28"/>
          <w:szCs w:val="28"/>
          <w:lang w:eastAsia="hi-IN" w:bidi="hi-IN"/>
        </w:rPr>
        <w:t>предприятия, его платежеспособность посредством анализа количественных и качественных показателей с помощью неч</w:t>
      </w:r>
      <w:r>
        <w:rPr>
          <w:rFonts w:ascii="Times New Roman" w:eastAsia="SimSun" w:hAnsi="Times New Roman" w:cs="Times New Roman"/>
          <w:kern w:val="1"/>
          <w:sz w:val="28"/>
          <w:szCs w:val="28"/>
          <w:lang w:eastAsia="hi-IN" w:bidi="hi-IN"/>
        </w:rPr>
        <w:t>ётко-продукционных систем «НПС1» и «НПС</w:t>
      </w:r>
      <w:r w:rsidRPr="00C9065B">
        <w:rPr>
          <w:rFonts w:ascii="Times New Roman" w:eastAsia="SimSun" w:hAnsi="Times New Roman" w:cs="Times New Roman"/>
          <w:kern w:val="1"/>
          <w:sz w:val="28"/>
          <w:szCs w:val="28"/>
          <w:lang w:eastAsia="hi-IN" w:bidi="hi-IN"/>
        </w:rPr>
        <w:t xml:space="preserve">2»; </w:t>
      </w:r>
    </w:p>
    <w:p w:rsidR="006467A0" w:rsidRDefault="006467A0" w:rsidP="006467A0">
      <w:pPr>
        <w:tabs>
          <w:tab w:val="left" w:pos="993"/>
        </w:tabs>
        <w:suppressAutoHyphens/>
        <w:spacing w:after="0" w:line="360" w:lineRule="auto"/>
        <w:ind w:firstLine="709"/>
        <w:jc w:val="both"/>
        <w:rPr>
          <w:rFonts w:ascii="Times New Roman" w:eastAsia="SimSun" w:hAnsi="Times New Roman" w:cs="Times New Roman"/>
          <w:kern w:val="1"/>
          <w:sz w:val="28"/>
          <w:szCs w:val="28"/>
          <w:lang w:eastAsia="hi-IN" w:bidi="hi-IN"/>
        </w:rPr>
      </w:pPr>
      <w:r w:rsidRPr="00C9065B">
        <w:rPr>
          <w:rFonts w:ascii="Times New Roman" w:eastAsia="SimSun" w:hAnsi="Times New Roman" w:cs="Times New Roman"/>
          <w:kern w:val="1"/>
          <w:sz w:val="28"/>
          <w:szCs w:val="28"/>
          <w:lang w:eastAsia="hi-IN" w:bidi="hi-IN"/>
        </w:rPr>
        <w:lastRenderedPageBreak/>
        <w:t>3) сравнивать использованные  и разработанные авторами  методы и модели при оценке финансово-экономического состояния</w:t>
      </w:r>
      <w:r w:rsidRPr="00CE1F7A">
        <w:rPr>
          <w:rFonts w:ascii="Times New Roman" w:eastAsia="SimSun" w:hAnsi="Times New Roman" w:cs="Times New Roman"/>
          <w:kern w:val="1"/>
          <w:sz w:val="28"/>
          <w:szCs w:val="28"/>
          <w:lang w:eastAsia="hi-IN" w:bidi="hi-IN"/>
        </w:rPr>
        <w:t xml:space="preserve"> </w:t>
      </w:r>
      <w:r w:rsidRPr="00C9065B">
        <w:rPr>
          <w:rFonts w:ascii="Times New Roman" w:eastAsia="SimSun" w:hAnsi="Times New Roman" w:cs="Times New Roman"/>
          <w:kern w:val="1"/>
          <w:sz w:val="28"/>
          <w:szCs w:val="28"/>
          <w:lang w:eastAsia="hi-IN" w:bidi="hi-IN"/>
        </w:rPr>
        <w:t>предприятия</w:t>
      </w:r>
      <w:r>
        <w:rPr>
          <w:rFonts w:ascii="Times New Roman" w:eastAsia="SimSun" w:hAnsi="Times New Roman" w:cs="Times New Roman"/>
          <w:kern w:val="1"/>
          <w:sz w:val="28"/>
          <w:szCs w:val="28"/>
          <w:lang w:eastAsia="hi-IN" w:bidi="hi-IN"/>
        </w:rPr>
        <w:t xml:space="preserve">, а также </w:t>
      </w:r>
      <w:r w:rsidRPr="008D0137">
        <w:rPr>
          <w:rFonts w:ascii="Times New Roman" w:eastAsia="SimSun" w:hAnsi="Times New Roman" w:cs="Times New Roman"/>
          <w:kern w:val="1"/>
          <w:sz w:val="28"/>
          <w:szCs w:val="28"/>
          <w:lang w:eastAsia="hi-IN" w:bidi="hi-IN"/>
        </w:rPr>
        <w:t>соответствующи</w:t>
      </w:r>
      <w:r>
        <w:rPr>
          <w:rFonts w:ascii="Times New Roman" w:eastAsia="SimSun" w:hAnsi="Times New Roman" w:cs="Times New Roman"/>
          <w:kern w:val="1"/>
          <w:sz w:val="28"/>
          <w:szCs w:val="28"/>
          <w:lang w:eastAsia="hi-IN" w:bidi="hi-IN"/>
        </w:rPr>
        <w:t>е</w:t>
      </w:r>
      <w:r w:rsidRPr="008D0137">
        <w:rPr>
          <w:rFonts w:ascii="Times New Roman" w:eastAsia="SimSun" w:hAnsi="Times New Roman" w:cs="Times New Roman"/>
          <w:kern w:val="1"/>
          <w:sz w:val="28"/>
          <w:szCs w:val="28"/>
          <w:lang w:eastAsia="hi-IN" w:bidi="hi-IN"/>
        </w:rPr>
        <w:t xml:space="preserve"> финансовы</w:t>
      </w:r>
      <w:r>
        <w:rPr>
          <w:rFonts w:ascii="Times New Roman" w:eastAsia="SimSun" w:hAnsi="Times New Roman" w:cs="Times New Roman"/>
          <w:kern w:val="1"/>
          <w:sz w:val="28"/>
          <w:szCs w:val="28"/>
          <w:lang w:eastAsia="hi-IN" w:bidi="hi-IN"/>
        </w:rPr>
        <w:t>е</w:t>
      </w:r>
      <w:r w:rsidRPr="008D0137">
        <w:rPr>
          <w:rFonts w:ascii="Times New Roman" w:eastAsia="SimSun" w:hAnsi="Times New Roman" w:cs="Times New Roman"/>
          <w:kern w:val="1"/>
          <w:sz w:val="28"/>
          <w:szCs w:val="28"/>
          <w:lang w:eastAsia="hi-IN" w:bidi="hi-IN"/>
        </w:rPr>
        <w:t xml:space="preserve">  риск</w:t>
      </w:r>
      <w:r>
        <w:rPr>
          <w:rFonts w:ascii="Times New Roman" w:eastAsia="SimSun" w:hAnsi="Times New Roman" w:cs="Times New Roman"/>
          <w:kern w:val="1"/>
          <w:sz w:val="28"/>
          <w:szCs w:val="28"/>
          <w:lang w:eastAsia="hi-IN" w:bidi="hi-IN"/>
        </w:rPr>
        <w:t>и</w:t>
      </w:r>
      <w:r w:rsidRPr="00C9065B">
        <w:rPr>
          <w:rFonts w:ascii="Times New Roman" w:eastAsia="SimSun" w:hAnsi="Times New Roman" w:cs="Times New Roman"/>
          <w:kern w:val="1"/>
          <w:sz w:val="28"/>
          <w:szCs w:val="28"/>
          <w:lang w:eastAsia="hi-IN" w:bidi="hi-IN"/>
        </w:rPr>
        <w:t>.</w:t>
      </w:r>
      <w:r w:rsidRPr="008575F1">
        <w:rPr>
          <w:rFonts w:ascii="Times New Roman" w:eastAsia="SimSun" w:hAnsi="Times New Roman" w:cs="Times New Roman"/>
          <w:kern w:val="1"/>
          <w:sz w:val="28"/>
          <w:szCs w:val="28"/>
          <w:lang w:eastAsia="hi-IN" w:bidi="hi-IN"/>
        </w:rPr>
        <w:t xml:space="preserve"> </w:t>
      </w:r>
    </w:p>
    <w:p w:rsidR="00782782" w:rsidRPr="00DF63D7" w:rsidRDefault="00782782" w:rsidP="00782782">
      <w:pPr>
        <w:widowControl w:val="0"/>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6B4F1E">
        <w:rPr>
          <w:rFonts w:ascii="Times New Roman" w:eastAsia="SimSun" w:hAnsi="Times New Roman" w:cs="Times New Roman"/>
          <w:kern w:val="1"/>
          <w:sz w:val="28"/>
          <w:szCs w:val="28"/>
          <w:lang w:eastAsia="hi-IN" w:bidi="hi-IN"/>
        </w:rPr>
        <w:t xml:space="preserve">По результатам анализа </w:t>
      </w:r>
      <w:r>
        <w:rPr>
          <w:rFonts w:ascii="Times New Roman" w:eastAsia="SimSun" w:hAnsi="Times New Roman" w:cs="Times New Roman"/>
          <w:kern w:val="1"/>
          <w:sz w:val="28"/>
          <w:szCs w:val="28"/>
          <w:lang w:eastAsia="hi-IN" w:bidi="hi-IN"/>
        </w:rPr>
        <w:t>59</w:t>
      </w:r>
      <w:r w:rsidRPr="006B4F1E">
        <w:rPr>
          <w:rFonts w:ascii="Times New Roman" w:eastAsia="SimSun" w:hAnsi="Times New Roman" w:cs="Times New Roman"/>
          <w:kern w:val="1"/>
          <w:sz w:val="28"/>
          <w:szCs w:val="28"/>
          <w:lang w:eastAsia="hi-IN" w:bidi="hi-IN"/>
        </w:rPr>
        <w:t xml:space="preserve"> предприятий была получена следующая двумерная диаграмма рассеяния кризисных и некризисных предприятий (рис.</w:t>
      </w:r>
      <w:r>
        <w:rPr>
          <w:rFonts w:ascii="Times New Roman" w:eastAsia="SimSun" w:hAnsi="Times New Roman" w:cs="Times New Roman"/>
          <w:kern w:val="1"/>
          <w:sz w:val="28"/>
          <w:szCs w:val="28"/>
          <w:lang w:eastAsia="hi-IN" w:bidi="hi-IN"/>
        </w:rPr>
        <w:t> </w:t>
      </w:r>
      <w:r w:rsidRPr="006B4F1E">
        <w:rPr>
          <w:rFonts w:ascii="Times New Roman" w:eastAsia="SimSun" w:hAnsi="Times New Roman" w:cs="Times New Roman"/>
          <w:kern w:val="1"/>
          <w:sz w:val="28"/>
          <w:szCs w:val="28"/>
          <w:lang w:eastAsia="hi-IN" w:bidi="hi-IN"/>
        </w:rPr>
        <w:t>1).</w:t>
      </w:r>
    </w:p>
    <w:p w:rsidR="00782782" w:rsidRPr="006B4F1E" w:rsidRDefault="00782782" w:rsidP="00782782">
      <w:pPr>
        <w:widowControl w:val="0"/>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782782" w:rsidRPr="006B4F1E" w:rsidRDefault="00782782" w:rsidP="00782782">
      <w:pPr>
        <w:widowControl w:val="0"/>
        <w:autoSpaceDE w:val="0"/>
        <w:autoSpaceDN w:val="0"/>
        <w:adjustRightInd w:val="0"/>
        <w:spacing w:after="0" w:line="360" w:lineRule="auto"/>
        <w:jc w:val="center"/>
        <w:rPr>
          <w:rFonts w:ascii="Times New Roman" w:eastAsia="SimSun" w:hAnsi="Times New Roman" w:cs="Times New Roman"/>
          <w:kern w:val="1"/>
          <w:sz w:val="28"/>
          <w:szCs w:val="28"/>
          <w:lang w:eastAsia="hi-IN" w:bidi="hi-IN"/>
        </w:rPr>
      </w:pPr>
      <w:r w:rsidRPr="006B4F1E">
        <w:rPr>
          <w:rFonts w:ascii="Times New Roman" w:eastAsia="SimSun" w:hAnsi="Times New Roman" w:cs="Times New Roman"/>
          <w:noProof/>
          <w:kern w:val="1"/>
          <w:sz w:val="28"/>
          <w:szCs w:val="28"/>
          <w:lang w:eastAsia="ru-RU"/>
        </w:rPr>
        <w:drawing>
          <wp:inline distT="0" distB="0" distL="0" distR="0">
            <wp:extent cx="4273744" cy="2907472"/>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srcRect/>
                    <a:stretch>
                      <a:fillRect/>
                    </a:stretch>
                  </pic:blipFill>
                  <pic:spPr bwMode="auto">
                    <a:xfrm>
                      <a:off x="0" y="0"/>
                      <a:ext cx="4275074" cy="2908376"/>
                    </a:xfrm>
                    <a:prstGeom prst="rect">
                      <a:avLst/>
                    </a:prstGeom>
                    <a:noFill/>
                    <a:ln w="9525">
                      <a:noFill/>
                      <a:miter lim="800000"/>
                      <a:headEnd/>
                      <a:tailEnd/>
                    </a:ln>
                  </pic:spPr>
                </pic:pic>
              </a:graphicData>
            </a:graphic>
          </wp:inline>
        </w:drawing>
      </w:r>
    </w:p>
    <w:p w:rsidR="00782782" w:rsidRPr="00782782" w:rsidRDefault="00782782" w:rsidP="00782782">
      <w:pPr>
        <w:tabs>
          <w:tab w:val="left" w:pos="993"/>
        </w:tabs>
        <w:suppressAutoHyphens/>
        <w:spacing w:after="0" w:line="360" w:lineRule="auto"/>
        <w:jc w:val="center"/>
        <w:rPr>
          <w:rFonts w:ascii="Times New Roman" w:eastAsia="SimSun" w:hAnsi="Times New Roman" w:cs="Times New Roman"/>
          <w:kern w:val="1"/>
          <w:sz w:val="28"/>
          <w:szCs w:val="28"/>
          <w:lang w:eastAsia="hi-IN" w:bidi="hi-IN"/>
        </w:rPr>
      </w:pPr>
      <w:r w:rsidRPr="0043775F">
        <w:rPr>
          <w:rFonts w:ascii="Times New Roman" w:eastAsia="SimSun" w:hAnsi="Times New Roman" w:cs="Times New Roman"/>
          <w:kern w:val="1"/>
          <w:sz w:val="28"/>
          <w:szCs w:val="28"/>
          <w:lang w:eastAsia="hi-IN" w:bidi="hi-IN"/>
        </w:rPr>
        <w:t xml:space="preserve">Рисунок 1. Двумерная диаграмма рассеяния исследуемых предприятий: по оси ОХ откладывается коэффициент быстрой ликвидности, а по оси ОY – коэффициент финансовой зависимости </w:t>
      </w:r>
    </w:p>
    <w:p w:rsidR="00782782" w:rsidRPr="00D6283D" w:rsidRDefault="00782782" w:rsidP="00782782">
      <w:pPr>
        <w:widowControl w:val="0"/>
        <w:autoSpaceDE w:val="0"/>
        <w:autoSpaceDN w:val="0"/>
        <w:adjustRightInd w:val="0"/>
        <w:spacing w:after="0" w:line="360" w:lineRule="auto"/>
        <w:ind w:firstLine="720"/>
        <w:jc w:val="both"/>
        <w:rPr>
          <w:rFonts w:ascii="Times New Roman" w:hAnsi="Times New Roman" w:cs="Times New Roman"/>
          <w:sz w:val="20"/>
          <w:szCs w:val="20"/>
        </w:rPr>
      </w:pPr>
    </w:p>
    <w:p w:rsidR="00782782" w:rsidRDefault="00782782" w:rsidP="00782782">
      <w:pPr>
        <w:tabs>
          <w:tab w:val="left" w:pos="993"/>
        </w:tabs>
        <w:suppressAutoHyphens/>
        <w:spacing w:after="0" w:line="360" w:lineRule="auto"/>
        <w:ind w:firstLine="709"/>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 xml:space="preserve">Очевидно, что </w:t>
      </w:r>
      <w:r w:rsidRPr="0064612E">
        <w:rPr>
          <w:rFonts w:ascii="Times New Roman" w:eastAsia="SimSun" w:hAnsi="Times New Roman" w:cs="Times New Roman"/>
          <w:kern w:val="1"/>
          <w:sz w:val="28"/>
          <w:szCs w:val="28"/>
          <w:lang w:eastAsia="hi-IN" w:bidi="hi-IN"/>
        </w:rPr>
        <w:t>деление предприятий на</w:t>
      </w:r>
      <w:r w:rsidRPr="003A7CE9">
        <w:rPr>
          <w:rFonts w:ascii="Times New Roman" w:eastAsia="SimSun" w:hAnsi="Times New Roman" w:cs="Times New Roman"/>
          <w:kern w:val="1"/>
          <w:sz w:val="28"/>
          <w:szCs w:val="28"/>
          <w:lang w:eastAsia="hi-IN" w:bidi="hi-IN"/>
        </w:rPr>
        <w:t xml:space="preserve"> два </w:t>
      </w:r>
      <w:r w:rsidRPr="0064612E">
        <w:rPr>
          <w:rFonts w:ascii="Times New Roman" w:eastAsia="SimSun" w:hAnsi="Times New Roman" w:cs="Times New Roman"/>
          <w:kern w:val="1"/>
          <w:sz w:val="28"/>
          <w:szCs w:val="28"/>
          <w:lang w:eastAsia="hi-IN" w:bidi="hi-IN"/>
        </w:rPr>
        <w:t>класса (</w:t>
      </w:r>
      <w:r>
        <w:rPr>
          <w:rFonts w:ascii="Times New Roman" w:eastAsia="SimSun" w:hAnsi="Times New Roman" w:cs="Times New Roman"/>
          <w:kern w:val="1"/>
          <w:sz w:val="28"/>
          <w:szCs w:val="28"/>
          <w:lang w:val="en-US" w:eastAsia="hi-IN" w:bidi="hi-IN"/>
        </w:rPr>
        <w:t>kriz</w:t>
      </w:r>
      <w:r w:rsidRPr="0064612E">
        <w:rPr>
          <w:rFonts w:ascii="Times New Roman" w:eastAsia="SimSun" w:hAnsi="Times New Roman" w:cs="Times New Roman"/>
          <w:kern w:val="1"/>
          <w:sz w:val="28"/>
          <w:szCs w:val="28"/>
          <w:lang w:eastAsia="hi-IN" w:bidi="hi-IN"/>
        </w:rPr>
        <w:t xml:space="preserve"> (кризисных) и </w:t>
      </w:r>
      <w:r>
        <w:rPr>
          <w:rFonts w:ascii="Times New Roman" w:eastAsia="SimSun" w:hAnsi="Times New Roman" w:cs="Times New Roman"/>
          <w:kern w:val="1"/>
          <w:sz w:val="28"/>
          <w:szCs w:val="28"/>
          <w:lang w:val="en-US" w:eastAsia="hi-IN" w:bidi="hi-IN"/>
        </w:rPr>
        <w:t>norm</w:t>
      </w:r>
      <w:r w:rsidRPr="0064612E">
        <w:rPr>
          <w:rFonts w:ascii="Times New Roman" w:eastAsia="SimSun" w:hAnsi="Times New Roman" w:cs="Times New Roman"/>
          <w:kern w:val="1"/>
          <w:sz w:val="28"/>
          <w:szCs w:val="28"/>
          <w:lang w:eastAsia="hi-IN" w:bidi="hi-IN"/>
        </w:rPr>
        <w:t xml:space="preserve"> (преуспевающих (нормальных))</w:t>
      </w:r>
      <w:r>
        <w:rPr>
          <w:rFonts w:ascii="Times New Roman" w:eastAsia="SimSun" w:hAnsi="Times New Roman" w:cs="Times New Roman"/>
          <w:kern w:val="1"/>
          <w:sz w:val="28"/>
          <w:szCs w:val="28"/>
          <w:lang w:eastAsia="hi-IN" w:bidi="hi-IN"/>
        </w:rPr>
        <w:t xml:space="preserve"> проблематично для</w:t>
      </w:r>
      <w:r w:rsidRPr="003A7CE9">
        <w:rPr>
          <w:rFonts w:ascii="Times New Roman" w:eastAsia="SimSun" w:hAnsi="Times New Roman" w:cs="Times New Roman"/>
          <w:kern w:val="1"/>
          <w:sz w:val="28"/>
          <w:szCs w:val="28"/>
          <w:lang w:eastAsia="hi-IN" w:bidi="hi-IN"/>
        </w:rPr>
        <w:t xml:space="preserve"> линейных функций</w:t>
      </w:r>
      <w:r w:rsidRPr="005B66C4">
        <w:rPr>
          <w:rFonts w:ascii="Times New Roman" w:eastAsia="SimSun" w:hAnsi="Times New Roman" w:cs="Times New Roman"/>
          <w:kern w:val="1"/>
          <w:sz w:val="28"/>
          <w:szCs w:val="28"/>
          <w:lang w:eastAsia="hi-IN" w:bidi="hi-IN"/>
        </w:rPr>
        <w:t xml:space="preserve"> (</w:t>
      </w:r>
      <w:r>
        <w:rPr>
          <w:rFonts w:ascii="Times New Roman" w:eastAsia="SimSun" w:hAnsi="Times New Roman" w:cs="Times New Roman"/>
          <w:kern w:val="1"/>
          <w:sz w:val="28"/>
          <w:szCs w:val="28"/>
          <w:lang w:eastAsia="hi-IN" w:bidi="hi-IN"/>
        </w:rPr>
        <w:t>рис.</w:t>
      </w:r>
      <w:r w:rsidRPr="0064612E">
        <w:rPr>
          <w:rFonts w:ascii="Times New Roman" w:eastAsia="SimSun" w:hAnsi="Times New Roman" w:cs="Times New Roman"/>
          <w:kern w:val="1"/>
          <w:sz w:val="28"/>
          <w:szCs w:val="28"/>
          <w:lang w:eastAsia="hi-IN" w:bidi="hi-IN"/>
        </w:rPr>
        <w:t>1</w:t>
      </w:r>
      <w:r w:rsidRPr="005B66C4">
        <w:rPr>
          <w:rFonts w:ascii="Times New Roman" w:eastAsia="SimSun" w:hAnsi="Times New Roman" w:cs="Times New Roman"/>
          <w:kern w:val="1"/>
          <w:sz w:val="28"/>
          <w:szCs w:val="28"/>
          <w:lang w:eastAsia="hi-IN" w:bidi="hi-IN"/>
        </w:rPr>
        <w:t>)</w:t>
      </w:r>
      <w:r w:rsidRPr="003A7CE9">
        <w:rPr>
          <w:rFonts w:ascii="Times New Roman" w:eastAsia="SimSun" w:hAnsi="Times New Roman" w:cs="Times New Roman"/>
          <w:kern w:val="1"/>
          <w:sz w:val="28"/>
          <w:szCs w:val="28"/>
          <w:lang w:eastAsia="hi-IN" w:bidi="hi-IN"/>
        </w:rPr>
        <w:t>. Кроме</w:t>
      </w:r>
      <w:r w:rsidR="009F4828">
        <w:rPr>
          <w:rFonts w:ascii="Times New Roman" w:eastAsia="SimSun" w:hAnsi="Times New Roman" w:cs="Times New Roman"/>
          <w:kern w:val="1"/>
          <w:sz w:val="28"/>
          <w:szCs w:val="28"/>
          <w:lang w:eastAsia="hi-IN" w:bidi="hi-IN"/>
        </w:rPr>
        <w:t xml:space="preserve"> </w:t>
      </w:r>
      <w:r w:rsidRPr="003A7CE9">
        <w:rPr>
          <w:rFonts w:ascii="Times New Roman" w:eastAsia="SimSun" w:hAnsi="Times New Roman" w:cs="Times New Roman"/>
          <w:kern w:val="1"/>
          <w:sz w:val="28"/>
          <w:szCs w:val="28"/>
          <w:lang w:eastAsia="hi-IN" w:bidi="hi-IN"/>
        </w:rPr>
        <w:t>того</w:t>
      </w:r>
      <w:r w:rsidR="009F4828">
        <w:rPr>
          <w:rFonts w:ascii="Times New Roman" w:eastAsia="SimSun" w:hAnsi="Times New Roman" w:cs="Times New Roman"/>
          <w:kern w:val="1"/>
          <w:sz w:val="28"/>
          <w:szCs w:val="28"/>
          <w:lang w:eastAsia="hi-IN" w:bidi="hi-IN"/>
        </w:rPr>
        <w:t>,</w:t>
      </w:r>
      <w:r w:rsidRPr="003A7CE9">
        <w:rPr>
          <w:rFonts w:ascii="Times New Roman" w:eastAsia="SimSun" w:hAnsi="Times New Roman" w:cs="Times New Roman"/>
          <w:kern w:val="1"/>
          <w:sz w:val="28"/>
          <w:szCs w:val="28"/>
          <w:lang w:eastAsia="hi-IN" w:bidi="hi-IN"/>
        </w:rPr>
        <w:t xml:space="preserve"> для </w:t>
      </w:r>
      <w:r>
        <w:rPr>
          <w:rFonts w:ascii="Times New Roman" w:eastAsia="SimSun" w:hAnsi="Times New Roman" w:cs="Times New Roman"/>
          <w:kern w:val="2"/>
          <w:sz w:val="28"/>
          <w:szCs w:val="28"/>
          <w:lang w:eastAsia="hi-IN" w:bidi="hi-IN"/>
        </w:rPr>
        <w:t xml:space="preserve">оценки </w:t>
      </w:r>
      <w:r w:rsidRPr="003A7CE9">
        <w:rPr>
          <w:rFonts w:ascii="Times New Roman" w:eastAsia="SimSun" w:hAnsi="Times New Roman" w:cs="Times New Roman"/>
          <w:kern w:val="2"/>
          <w:sz w:val="28"/>
          <w:szCs w:val="28"/>
          <w:lang w:eastAsia="hi-IN" w:bidi="hi-IN"/>
        </w:rPr>
        <w:t xml:space="preserve">и прогноза финансового состояния предприятия </w:t>
      </w:r>
      <w:r w:rsidRPr="003A7CE9">
        <w:rPr>
          <w:rFonts w:ascii="Times New Roman" w:eastAsia="SimSun" w:hAnsi="Times New Roman" w:cs="Times New Roman"/>
          <w:kern w:val="1"/>
          <w:sz w:val="28"/>
          <w:szCs w:val="28"/>
          <w:lang w:eastAsia="hi-IN" w:bidi="hi-IN"/>
        </w:rPr>
        <w:t xml:space="preserve">важны как </w:t>
      </w:r>
      <w:r w:rsidRPr="000B1CC8">
        <w:rPr>
          <w:rFonts w:ascii="Times New Roman" w:eastAsia="SimSun" w:hAnsi="Times New Roman" w:cs="Times New Roman"/>
          <w:kern w:val="1"/>
          <w:sz w:val="28"/>
          <w:szCs w:val="28"/>
          <w:lang w:eastAsia="hi-IN" w:bidi="hi-IN"/>
        </w:rPr>
        <w:t>количественные, так и качественные показатели, что особенно актуально при анализе кредитоспособности</w:t>
      </w:r>
      <w:r w:rsidRPr="0043775F">
        <w:rPr>
          <w:rFonts w:ascii="Times New Roman" w:eastAsia="SimSun" w:hAnsi="Times New Roman" w:cs="Times New Roman"/>
          <w:kern w:val="1"/>
          <w:sz w:val="28"/>
          <w:szCs w:val="28"/>
          <w:lang w:eastAsia="hi-IN" w:bidi="hi-IN"/>
        </w:rPr>
        <w:t xml:space="preserve"> малых и средн</w:t>
      </w:r>
      <w:r>
        <w:rPr>
          <w:rFonts w:ascii="Times New Roman" w:eastAsia="SimSun" w:hAnsi="Times New Roman" w:cs="Times New Roman"/>
          <w:kern w:val="1"/>
          <w:sz w:val="28"/>
          <w:szCs w:val="28"/>
          <w:lang w:eastAsia="hi-IN" w:bidi="hi-IN"/>
        </w:rPr>
        <w:t xml:space="preserve">их предприятий. В связи с этим, </w:t>
      </w:r>
      <w:r w:rsidRPr="0043775F">
        <w:rPr>
          <w:rFonts w:ascii="Times New Roman" w:eastAsia="SimSun" w:hAnsi="Times New Roman" w:cs="Times New Roman"/>
          <w:kern w:val="1"/>
          <w:sz w:val="28"/>
          <w:szCs w:val="28"/>
          <w:lang w:eastAsia="hi-IN" w:bidi="hi-IN"/>
        </w:rPr>
        <w:t xml:space="preserve">для </w:t>
      </w:r>
      <w:r w:rsidRPr="000B1CC8">
        <w:rPr>
          <w:rFonts w:ascii="Times New Roman" w:eastAsia="SimSun" w:hAnsi="Times New Roman" w:cs="Times New Roman"/>
          <w:kern w:val="1"/>
          <w:sz w:val="28"/>
          <w:szCs w:val="28"/>
          <w:lang w:eastAsia="hi-IN" w:bidi="hi-IN"/>
        </w:rPr>
        <w:t>диагностики</w:t>
      </w:r>
      <w:r>
        <w:rPr>
          <w:rFonts w:ascii="Times New Roman" w:eastAsia="SimSun" w:hAnsi="Times New Roman" w:cs="Times New Roman"/>
          <w:kern w:val="1"/>
          <w:sz w:val="28"/>
          <w:szCs w:val="28"/>
          <w:lang w:eastAsia="hi-IN" w:bidi="hi-IN"/>
        </w:rPr>
        <w:t xml:space="preserve"> </w:t>
      </w:r>
      <w:r w:rsidRPr="0043775F">
        <w:rPr>
          <w:rFonts w:ascii="Times New Roman" w:eastAsia="SimSun" w:hAnsi="Times New Roman" w:cs="Times New Roman"/>
          <w:kern w:val="1"/>
          <w:sz w:val="28"/>
          <w:szCs w:val="28"/>
          <w:lang w:eastAsia="hi-IN" w:bidi="hi-IN"/>
        </w:rPr>
        <w:t xml:space="preserve">финансово-экономических систем, наряду с классическим аппаратом, </w:t>
      </w:r>
      <w:r w:rsidRPr="0043775F">
        <w:rPr>
          <w:rFonts w:ascii="Times New Roman" w:eastAsia="SimSun" w:hAnsi="Times New Roman" w:cs="Times New Roman"/>
          <w:kern w:val="1"/>
          <w:sz w:val="28"/>
          <w:szCs w:val="28"/>
          <w:lang w:eastAsia="hi-IN" w:bidi="hi-IN"/>
        </w:rPr>
        <w:lastRenderedPageBreak/>
        <w:t>встает необходимость разработки и использования новых математических и инструментальных средств анализа.</w:t>
      </w:r>
    </w:p>
    <w:p w:rsidR="00782782" w:rsidRDefault="00782782" w:rsidP="00782782">
      <w:pPr>
        <w:widowControl w:val="0"/>
        <w:autoSpaceDE w:val="0"/>
        <w:autoSpaceDN w:val="0"/>
        <w:adjustRightInd w:val="0"/>
        <w:spacing w:after="0" w:line="360" w:lineRule="auto"/>
        <w:ind w:firstLine="720"/>
        <w:jc w:val="both"/>
        <w:rPr>
          <w:rFonts w:ascii="Times New Roman" w:eastAsia="SimSun" w:hAnsi="Times New Roman" w:cs="Times New Roman"/>
          <w:kern w:val="2"/>
          <w:sz w:val="28"/>
          <w:szCs w:val="28"/>
          <w:lang w:eastAsia="hi-IN" w:bidi="hi-IN"/>
        </w:rPr>
      </w:pPr>
      <w:r w:rsidRPr="0043775F">
        <w:rPr>
          <w:rFonts w:ascii="Times New Roman" w:eastAsia="SimSun" w:hAnsi="Times New Roman" w:cs="Times New Roman"/>
          <w:kern w:val="1"/>
          <w:sz w:val="28"/>
          <w:szCs w:val="28"/>
          <w:lang w:eastAsia="hi-IN" w:bidi="hi-IN"/>
        </w:rPr>
        <w:t>В качестве математической модели оценки финансово-экономического состояния предприятия мы предлагаем использовать нечёткие продукционные системы</w:t>
      </w:r>
      <w:r>
        <w:rPr>
          <w:rFonts w:ascii="Times New Roman" w:eastAsia="SimSun" w:hAnsi="Times New Roman" w:cs="Times New Roman"/>
          <w:kern w:val="1"/>
          <w:sz w:val="28"/>
          <w:szCs w:val="28"/>
          <w:lang w:eastAsia="hi-IN" w:bidi="hi-IN"/>
        </w:rPr>
        <w:t xml:space="preserve"> «НПС_</w:t>
      </w:r>
      <w:r w:rsidRPr="0043775F">
        <w:rPr>
          <w:rFonts w:ascii="Times New Roman" w:eastAsia="SimSun" w:hAnsi="Times New Roman" w:cs="Times New Roman"/>
          <w:kern w:val="1"/>
          <w:sz w:val="28"/>
          <w:szCs w:val="28"/>
          <w:lang w:eastAsia="hi-IN" w:bidi="hi-IN"/>
        </w:rPr>
        <w:t xml:space="preserve">1» и </w:t>
      </w:r>
      <w:r>
        <w:rPr>
          <w:rFonts w:ascii="Times New Roman" w:eastAsia="SimSun" w:hAnsi="Times New Roman" w:cs="Times New Roman"/>
          <w:kern w:val="1"/>
          <w:sz w:val="28"/>
          <w:szCs w:val="28"/>
          <w:lang w:eastAsia="hi-IN" w:bidi="hi-IN"/>
        </w:rPr>
        <w:t>«НПС_</w:t>
      </w:r>
      <w:r w:rsidRPr="0043775F">
        <w:rPr>
          <w:rFonts w:ascii="Times New Roman" w:eastAsia="SimSun" w:hAnsi="Times New Roman" w:cs="Times New Roman"/>
          <w:kern w:val="1"/>
          <w:sz w:val="28"/>
          <w:szCs w:val="28"/>
          <w:lang w:eastAsia="hi-IN" w:bidi="hi-IN"/>
        </w:rPr>
        <w:t>2». Эти системы созданы в среде</w:t>
      </w:r>
      <w:r>
        <w:rPr>
          <w:rFonts w:ascii="Times New Roman" w:eastAsia="SimSun" w:hAnsi="Times New Roman" w:cs="Times New Roman"/>
          <w:kern w:val="1"/>
          <w:sz w:val="28"/>
          <w:szCs w:val="28"/>
          <w:lang w:eastAsia="hi-IN" w:bidi="hi-IN"/>
        </w:rPr>
        <w:t xml:space="preserve"> компьютерного моделирования</w:t>
      </w:r>
      <w:r w:rsidRPr="0043775F">
        <w:rPr>
          <w:rFonts w:ascii="Times New Roman" w:eastAsia="SimSun" w:hAnsi="Times New Roman" w:cs="Times New Roman"/>
          <w:kern w:val="1"/>
          <w:sz w:val="28"/>
          <w:szCs w:val="28"/>
          <w:lang w:eastAsia="hi-IN" w:bidi="hi-IN"/>
        </w:rPr>
        <w:t xml:space="preserve"> </w:t>
      </w:r>
      <w:r w:rsidRPr="00D91482">
        <w:rPr>
          <w:rFonts w:ascii="Times New Roman" w:eastAsia="SimSun" w:hAnsi="Times New Roman" w:cs="Times New Roman"/>
          <w:i/>
          <w:kern w:val="1"/>
          <w:sz w:val="28"/>
          <w:szCs w:val="28"/>
          <w:lang w:eastAsia="hi-IN" w:bidi="hi-IN"/>
        </w:rPr>
        <w:t>Matlab</w:t>
      </w:r>
      <w:r w:rsidRPr="0043775F">
        <w:rPr>
          <w:rFonts w:ascii="Times New Roman" w:eastAsia="SimSun" w:hAnsi="Times New Roman" w:cs="Times New Roman"/>
          <w:kern w:val="1"/>
          <w:sz w:val="28"/>
          <w:szCs w:val="28"/>
          <w:lang w:eastAsia="hi-IN" w:bidi="hi-IN"/>
        </w:rPr>
        <w:t xml:space="preserve"> c использованием пакетов </w:t>
      </w:r>
      <w:r>
        <w:rPr>
          <w:rFonts w:ascii="Times New Roman" w:eastAsia="SimSun" w:hAnsi="Times New Roman" w:cs="Times New Roman"/>
          <w:kern w:val="1"/>
          <w:sz w:val="28"/>
          <w:szCs w:val="28"/>
          <w:lang w:eastAsia="hi-IN" w:bidi="hi-IN"/>
        </w:rPr>
        <w:t xml:space="preserve">нечеткой логики </w:t>
      </w:r>
      <w:r w:rsidRPr="00D91482">
        <w:rPr>
          <w:rFonts w:ascii="Times New Roman" w:eastAsia="SimSun" w:hAnsi="Times New Roman" w:cs="Times New Roman"/>
          <w:i/>
          <w:kern w:val="1"/>
          <w:sz w:val="28"/>
          <w:szCs w:val="28"/>
          <w:lang w:eastAsia="hi-IN" w:bidi="hi-IN"/>
        </w:rPr>
        <w:t>Fuzzy</w:t>
      </w:r>
      <w:r w:rsidRPr="0043775F">
        <w:rPr>
          <w:rFonts w:ascii="Times New Roman" w:eastAsia="SimSun" w:hAnsi="Times New Roman" w:cs="Times New Roman"/>
          <w:kern w:val="1"/>
          <w:sz w:val="28"/>
          <w:szCs w:val="28"/>
          <w:lang w:eastAsia="hi-IN" w:bidi="hi-IN"/>
        </w:rPr>
        <w:t xml:space="preserve"> и </w:t>
      </w:r>
      <w:r>
        <w:rPr>
          <w:rFonts w:ascii="Times New Roman" w:eastAsia="SimSun" w:hAnsi="Times New Roman" w:cs="Times New Roman"/>
          <w:kern w:val="1"/>
          <w:sz w:val="28"/>
          <w:szCs w:val="28"/>
          <w:lang w:eastAsia="hi-IN" w:bidi="hi-IN"/>
        </w:rPr>
        <w:t xml:space="preserve">гибридных сетей </w:t>
      </w:r>
      <w:r w:rsidRPr="00D91482">
        <w:rPr>
          <w:rFonts w:ascii="Times New Roman" w:eastAsia="SimSun" w:hAnsi="Times New Roman" w:cs="Times New Roman"/>
          <w:i/>
          <w:kern w:val="1"/>
          <w:sz w:val="28"/>
          <w:szCs w:val="28"/>
          <w:lang w:eastAsia="hi-IN" w:bidi="hi-IN"/>
        </w:rPr>
        <w:t>Anfis</w:t>
      </w:r>
      <w:r w:rsidRPr="0043775F">
        <w:rPr>
          <w:rFonts w:ascii="Times New Roman" w:eastAsia="SimSun" w:hAnsi="Times New Roman" w:cs="Times New Roman"/>
          <w:kern w:val="1"/>
          <w:sz w:val="28"/>
          <w:szCs w:val="28"/>
          <w:lang w:eastAsia="hi-IN" w:bidi="hi-IN"/>
        </w:rPr>
        <w:t xml:space="preserve">, и  позволяют проводить комплексную </w:t>
      </w:r>
      <w:r>
        <w:rPr>
          <w:rFonts w:ascii="Times New Roman" w:eastAsia="SimSun" w:hAnsi="Times New Roman" w:cs="Times New Roman"/>
          <w:kern w:val="2"/>
          <w:sz w:val="28"/>
          <w:szCs w:val="28"/>
          <w:lang w:eastAsia="hi-IN" w:bidi="hi-IN"/>
        </w:rPr>
        <w:t xml:space="preserve">оценку, анализ и прогноз финансового состояния предприятия </w:t>
      </w:r>
      <w:r w:rsidRPr="0043775F">
        <w:rPr>
          <w:rFonts w:ascii="Times New Roman" w:eastAsia="SimSun" w:hAnsi="Times New Roman" w:cs="Times New Roman"/>
          <w:kern w:val="1"/>
          <w:sz w:val="28"/>
          <w:szCs w:val="28"/>
          <w:lang w:eastAsia="hi-IN" w:bidi="hi-IN"/>
        </w:rPr>
        <w:t>с использованием</w:t>
      </w:r>
      <w:r>
        <w:rPr>
          <w:rFonts w:ascii="Times New Roman" w:eastAsia="SimSun" w:hAnsi="Times New Roman" w:cs="Times New Roman"/>
          <w:kern w:val="1"/>
          <w:sz w:val="28"/>
          <w:szCs w:val="28"/>
          <w:lang w:eastAsia="hi-IN" w:bidi="hi-IN"/>
        </w:rPr>
        <w:t xml:space="preserve"> как</w:t>
      </w:r>
      <w:r w:rsidRPr="0043775F">
        <w:rPr>
          <w:rFonts w:ascii="Times New Roman" w:eastAsia="SimSun" w:hAnsi="Times New Roman" w:cs="Times New Roman"/>
          <w:kern w:val="1"/>
          <w:sz w:val="28"/>
          <w:szCs w:val="28"/>
          <w:lang w:eastAsia="hi-IN" w:bidi="hi-IN"/>
        </w:rPr>
        <w:t xml:space="preserve"> качественных</w:t>
      </w:r>
      <w:r>
        <w:rPr>
          <w:rFonts w:ascii="Times New Roman" w:eastAsia="SimSun" w:hAnsi="Times New Roman" w:cs="Times New Roman"/>
          <w:kern w:val="1"/>
          <w:sz w:val="28"/>
          <w:szCs w:val="28"/>
          <w:lang w:eastAsia="hi-IN" w:bidi="hi-IN"/>
        </w:rPr>
        <w:t xml:space="preserve">, так </w:t>
      </w:r>
      <w:r w:rsidRPr="000B1CC8">
        <w:rPr>
          <w:rFonts w:ascii="Times New Roman" w:eastAsia="SimSun" w:hAnsi="Times New Roman" w:cs="Times New Roman"/>
          <w:kern w:val="1"/>
          <w:sz w:val="28"/>
          <w:szCs w:val="28"/>
          <w:lang w:eastAsia="hi-IN" w:bidi="hi-IN"/>
        </w:rPr>
        <w:t xml:space="preserve">и количественных показателей, что обеспечивает достоверную и всестороннюю </w:t>
      </w:r>
      <w:r w:rsidRPr="000B1CC8">
        <w:rPr>
          <w:rFonts w:ascii="Times New Roman" w:eastAsia="SimSun" w:hAnsi="Times New Roman" w:cs="Times New Roman"/>
          <w:kern w:val="2"/>
          <w:sz w:val="28"/>
          <w:szCs w:val="28"/>
          <w:lang w:eastAsia="hi-IN" w:bidi="hi-IN"/>
        </w:rPr>
        <w:t>оценку, анализ и прогноз финансового состояния предприятий, в том числе предприятий нефтепродуктообеспечения.</w:t>
      </w:r>
    </w:p>
    <w:p w:rsidR="00782782" w:rsidRDefault="00782782" w:rsidP="00782782">
      <w:pPr>
        <w:widowControl w:val="0"/>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М</w:t>
      </w:r>
      <w:r w:rsidRPr="00B23076">
        <w:rPr>
          <w:rFonts w:ascii="Times New Roman" w:eastAsia="SimSun" w:hAnsi="Times New Roman" w:cs="Times New Roman"/>
          <w:kern w:val="1"/>
          <w:sz w:val="28"/>
          <w:szCs w:val="28"/>
          <w:lang w:eastAsia="hi-IN" w:bidi="hi-IN"/>
        </w:rPr>
        <w:t>ы создали 125 правил нечёткого вывода для лингвистических переменных,</w:t>
      </w:r>
      <w:r>
        <w:rPr>
          <w:rFonts w:ascii="Times New Roman" w:eastAsia="SimSun" w:hAnsi="Times New Roman" w:cs="Times New Roman"/>
          <w:kern w:val="1"/>
          <w:sz w:val="28"/>
          <w:szCs w:val="28"/>
          <w:lang w:eastAsia="hi-IN" w:bidi="hi-IN"/>
        </w:rPr>
        <w:t xml:space="preserve"> д</w:t>
      </w:r>
      <w:r w:rsidRPr="00B23076">
        <w:rPr>
          <w:rFonts w:ascii="Times New Roman" w:eastAsia="SimSun" w:hAnsi="Times New Roman" w:cs="Times New Roman"/>
          <w:kern w:val="1"/>
          <w:sz w:val="28"/>
          <w:szCs w:val="28"/>
          <w:lang w:eastAsia="hi-IN" w:bidi="hi-IN"/>
        </w:rPr>
        <w:t>ля оценки финансовой устойчивости</w:t>
      </w:r>
      <w:r>
        <w:rPr>
          <w:rFonts w:ascii="Times New Roman" w:eastAsia="SimSun" w:hAnsi="Times New Roman" w:cs="Times New Roman"/>
          <w:kern w:val="1"/>
          <w:sz w:val="28"/>
          <w:szCs w:val="28"/>
          <w:lang w:eastAsia="hi-IN" w:bidi="hi-IN"/>
        </w:rPr>
        <w:t xml:space="preserve"> </w:t>
      </w:r>
      <w:r w:rsidRPr="00B23076">
        <w:rPr>
          <w:rFonts w:ascii="Times New Roman" w:eastAsia="SimSun" w:hAnsi="Times New Roman" w:cs="Times New Roman"/>
          <w:kern w:val="2"/>
          <w:sz w:val="28"/>
          <w:szCs w:val="28"/>
          <w:lang w:eastAsia="hi-IN" w:bidi="hi-IN"/>
        </w:rPr>
        <w:t>предприятий нефтепродуктообеспечения</w:t>
      </w:r>
      <w:r w:rsidRPr="005B2ACD">
        <w:rPr>
          <w:rFonts w:ascii="Times New Roman" w:eastAsia="SimSun" w:hAnsi="Times New Roman" w:cs="Times New Roman"/>
          <w:kern w:val="1"/>
          <w:sz w:val="28"/>
          <w:szCs w:val="28"/>
          <w:lang w:eastAsia="hi-IN" w:bidi="hi-IN"/>
        </w:rPr>
        <w:t xml:space="preserve"> - 625</w:t>
      </w:r>
      <w:r w:rsidRPr="00D852EB">
        <w:rPr>
          <w:rFonts w:ascii="Times New Roman" w:eastAsia="SimSun" w:hAnsi="Times New Roman" w:cs="Times New Roman"/>
          <w:kern w:val="1"/>
          <w:sz w:val="28"/>
          <w:szCs w:val="28"/>
          <w:lang w:eastAsia="hi-IN" w:bidi="hi-IN"/>
        </w:rPr>
        <w:t xml:space="preserve"> </w:t>
      </w:r>
      <w:r w:rsidRPr="005B2ACD">
        <w:rPr>
          <w:rFonts w:ascii="Times New Roman" w:eastAsia="SimSun" w:hAnsi="Times New Roman" w:cs="Times New Roman"/>
          <w:kern w:val="1"/>
          <w:sz w:val="28"/>
          <w:szCs w:val="28"/>
          <w:lang w:eastAsia="hi-IN" w:bidi="hi-IN"/>
        </w:rPr>
        <w:t>правил нечётк</w:t>
      </w:r>
      <w:r>
        <w:rPr>
          <w:rFonts w:ascii="Times New Roman" w:eastAsia="SimSun" w:hAnsi="Times New Roman" w:cs="Times New Roman"/>
          <w:kern w:val="1"/>
          <w:sz w:val="28"/>
          <w:szCs w:val="28"/>
          <w:lang w:eastAsia="hi-IN" w:bidi="hi-IN"/>
        </w:rPr>
        <w:t>ого вывода и т.д.</w:t>
      </w:r>
    </w:p>
    <w:p w:rsidR="00782782" w:rsidRDefault="00782782" w:rsidP="00782782">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П</w:t>
      </w:r>
      <w:r w:rsidRPr="00283A90">
        <w:rPr>
          <w:rFonts w:ascii="Times New Roman" w:eastAsia="SimSun" w:hAnsi="Times New Roman" w:cs="Times New Roman"/>
          <w:kern w:val="1"/>
          <w:sz w:val="28"/>
          <w:szCs w:val="28"/>
          <w:lang w:eastAsia="hi-IN" w:bidi="hi-IN"/>
        </w:rPr>
        <w:t xml:space="preserve">оверхности нечёткого вывода </w:t>
      </w:r>
      <w:r>
        <w:rPr>
          <w:rFonts w:ascii="Times New Roman" w:eastAsia="SimSun" w:hAnsi="Times New Roman" w:cs="Times New Roman"/>
          <w:kern w:val="2"/>
          <w:sz w:val="28"/>
          <w:szCs w:val="28"/>
          <w:lang w:eastAsia="hi-IN" w:bidi="hi-IN"/>
        </w:rPr>
        <w:t>нечётких продукционных систем</w:t>
      </w:r>
      <w:r w:rsidRPr="005E718F">
        <w:rPr>
          <w:rFonts w:ascii="Times New Roman" w:eastAsia="SimSun" w:hAnsi="Times New Roman" w:cs="Times New Roman"/>
          <w:strike/>
          <w:kern w:val="1"/>
          <w:sz w:val="28"/>
          <w:szCs w:val="28"/>
          <w:lang w:eastAsia="hi-IN" w:bidi="hi-IN"/>
        </w:rPr>
        <w:t xml:space="preserve"> </w:t>
      </w:r>
      <w:r>
        <w:rPr>
          <w:rFonts w:ascii="Times New Roman" w:eastAsia="SimSun" w:hAnsi="Times New Roman" w:cs="Times New Roman"/>
          <w:kern w:val="1"/>
          <w:sz w:val="28"/>
          <w:szCs w:val="28"/>
          <w:lang w:eastAsia="hi-IN" w:bidi="hi-IN"/>
        </w:rPr>
        <w:t>представлены</w:t>
      </w:r>
      <w:r w:rsidRPr="00283A90">
        <w:rPr>
          <w:rFonts w:ascii="Times New Roman" w:eastAsia="SimSun" w:hAnsi="Times New Roman" w:cs="Times New Roman"/>
          <w:kern w:val="1"/>
          <w:sz w:val="28"/>
          <w:szCs w:val="28"/>
          <w:lang w:eastAsia="hi-IN" w:bidi="hi-IN"/>
        </w:rPr>
        <w:t xml:space="preserve"> на рис</w:t>
      </w:r>
      <w:r>
        <w:rPr>
          <w:rFonts w:ascii="Times New Roman" w:eastAsia="SimSun" w:hAnsi="Times New Roman" w:cs="Times New Roman"/>
          <w:kern w:val="1"/>
          <w:sz w:val="28"/>
          <w:szCs w:val="28"/>
          <w:lang w:eastAsia="hi-IN" w:bidi="hi-IN"/>
        </w:rPr>
        <w:t>.</w:t>
      </w:r>
      <w:r w:rsidRPr="00283A90">
        <w:rPr>
          <w:rFonts w:ascii="Times New Roman" w:eastAsia="SimSun" w:hAnsi="Times New Roman" w:cs="Times New Roman"/>
          <w:kern w:val="1"/>
          <w:sz w:val="28"/>
          <w:szCs w:val="28"/>
          <w:lang w:eastAsia="hi-IN" w:bidi="hi-IN"/>
        </w:rPr>
        <w:t xml:space="preserve"> </w:t>
      </w:r>
      <w:r w:rsidR="00F32338">
        <w:rPr>
          <w:rFonts w:ascii="Times New Roman" w:eastAsia="SimSun" w:hAnsi="Times New Roman" w:cs="Times New Roman"/>
          <w:kern w:val="1"/>
          <w:sz w:val="28"/>
          <w:szCs w:val="28"/>
          <w:lang w:eastAsia="hi-IN" w:bidi="hi-IN"/>
        </w:rPr>
        <w:t>2</w:t>
      </w:r>
      <w:r w:rsidRPr="00283A90">
        <w:rPr>
          <w:rFonts w:ascii="Times New Roman" w:eastAsia="SimSun" w:hAnsi="Times New Roman" w:cs="Times New Roman"/>
          <w:kern w:val="1"/>
          <w:sz w:val="28"/>
          <w:szCs w:val="28"/>
          <w:lang w:eastAsia="hi-IN" w:bidi="hi-IN"/>
        </w:rPr>
        <w:t>, визуализир</w:t>
      </w:r>
      <w:r>
        <w:rPr>
          <w:rFonts w:ascii="Times New Roman" w:eastAsia="SimSun" w:hAnsi="Times New Roman" w:cs="Times New Roman"/>
          <w:kern w:val="1"/>
          <w:sz w:val="28"/>
          <w:szCs w:val="28"/>
          <w:lang w:eastAsia="hi-IN" w:bidi="hi-IN"/>
        </w:rPr>
        <w:t>уют</w:t>
      </w:r>
      <w:r w:rsidRPr="00283A90">
        <w:rPr>
          <w:rFonts w:ascii="Times New Roman" w:eastAsia="SimSun" w:hAnsi="Times New Roman" w:cs="Times New Roman"/>
          <w:kern w:val="1"/>
          <w:sz w:val="28"/>
          <w:szCs w:val="28"/>
          <w:lang w:eastAsia="hi-IN" w:bidi="hi-IN"/>
        </w:rPr>
        <w:t xml:space="preserve"> зависимост</w:t>
      </w:r>
      <w:r>
        <w:rPr>
          <w:rFonts w:ascii="Times New Roman" w:eastAsia="SimSun" w:hAnsi="Times New Roman" w:cs="Times New Roman"/>
          <w:kern w:val="1"/>
          <w:sz w:val="28"/>
          <w:szCs w:val="28"/>
          <w:lang w:eastAsia="hi-IN" w:bidi="hi-IN"/>
        </w:rPr>
        <w:t>и</w:t>
      </w:r>
      <w:r w:rsidRPr="00283A90">
        <w:rPr>
          <w:rFonts w:ascii="Times New Roman" w:eastAsia="SimSun" w:hAnsi="Times New Roman" w:cs="Times New Roman"/>
          <w:kern w:val="1"/>
          <w:sz w:val="28"/>
          <w:szCs w:val="28"/>
          <w:lang w:eastAsia="hi-IN" w:bidi="hi-IN"/>
        </w:rPr>
        <w:t xml:space="preserve"> выходн</w:t>
      </w:r>
      <w:r>
        <w:rPr>
          <w:rFonts w:ascii="Times New Roman" w:eastAsia="SimSun" w:hAnsi="Times New Roman" w:cs="Times New Roman"/>
          <w:kern w:val="1"/>
          <w:sz w:val="28"/>
          <w:szCs w:val="28"/>
          <w:lang w:eastAsia="hi-IN" w:bidi="hi-IN"/>
        </w:rPr>
        <w:t>ых</w:t>
      </w:r>
      <w:r w:rsidRPr="00283A90">
        <w:rPr>
          <w:rFonts w:ascii="Times New Roman" w:eastAsia="SimSun" w:hAnsi="Times New Roman" w:cs="Times New Roman"/>
          <w:kern w:val="1"/>
          <w:sz w:val="28"/>
          <w:szCs w:val="28"/>
          <w:lang w:eastAsia="hi-IN" w:bidi="hi-IN"/>
        </w:rPr>
        <w:t xml:space="preserve"> переменн</w:t>
      </w:r>
      <w:r>
        <w:rPr>
          <w:rFonts w:ascii="Times New Roman" w:eastAsia="SimSun" w:hAnsi="Times New Roman" w:cs="Times New Roman"/>
          <w:kern w:val="1"/>
          <w:sz w:val="28"/>
          <w:szCs w:val="28"/>
          <w:lang w:eastAsia="hi-IN" w:bidi="hi-IN"/>
        </w:rPr>
        <w:t>ых</w:t>
      </w:r>
      <w:r w:rsidRPr="00283A90">
        <w:rPr>
          <w:rFonts w:ascii="Times New Roman" w:eastAsia="SimSun" w:hAnsi="Times New Roman" w:cs="Times New Roman"/>
          <w:kern w:val="1"/>
          <w:sz w:val="28"/>
          <w:szCs w:val="28"/>
          <w:lang w:eastAsia="hi-IN" w:bidi="hi-IN"/>
        </w:rPr>
        <w:t xml:space="preserve"> от </w:t>
      </w:r>
      <w:r>
        <w:rPr>
          <w:rFonts w:ascii="Times New Roman" w:eastAsia="SimSun" w:hAnsi="Times New Roman" w:cs="Times New Roman"/>
          <w:kern w:val="1"/>
          <w:sz w:val="28"/>
          <w:szCs w:val="28"/>
          <w:lang w:eastAsia="hi-IN" w:bidi="hi-IN"/>
        </w:rPr>
        <w:t xml:space="preserve">некоторых </w:t>
      </w:r>
      <w:r w:rsidRPr="00283A90">
        <w:rPr>
          <w:rFonts w:ascii="Times New Roman" w:eastAsia="SimSun" w:hAnsi="Times New Roman" w:cs="Times New Roman"/>
          <w:kern w:val="1"/>
          <w:sz w:val="28"/>
          <w:szCs w:val="28"/>
          <w:lang w:eastAsia="hi-IN" w:bidi="hi-IN"/>
        </w:rPr>
        <w:t>входных</w:t>
      </w:r>
      <w:r>
        <w:rPr>
          <w:rFonts w:ascii="Times New Roman" w:eastAsia="SimSun" w:hAnsi="Times New Roman" w:cs="Times New Roman"/>
          <w:kern w:val="1"/>
          <w:sz w:val="28"/>
          <w:szCs w:val="28"/>
          <w:lang w:eastAsia="hi-IN" w:bidi="hi-IN"/>
        </w:rPr>
        <w:t>, а</w:t>
      </w:r>
      <w:r w:rsidRPr="00283A90">
        <w:rPr>
          <w:rFonts w:ascii="Times New Roman" w:eastAsia="SimSun" w:hAnsi="Times New Roman" w:cs="Times New Roman"/>
          <w:kern w:val="1"/>
          <w:sz w:val="28"/>
          <w:szCs w:val="28"/>
          <w:lang w:eastAsia="hi-IN" w:bidi="hi-IN"/>
        </w:rPr>
        <w:t xml:space="preserve">нализ </w:t>
      </w:r>
      <w:r>
        <w:rPr>
          <w:rFonts w:ascii="Times New Roman" w:eastAsia="SimSun" w:hAnsi="Times New Roman" w:cs="Times New Roman"/>
          <w:kern w:val="1"/>
          <w:sz w:val="28"/>
          <w:szCs w:val="28"/>
          <w:lang w:eastAsia="hi-IN" w:bidi="hi-IN"/>
        </w:rPr>
        <w:t xml:space="preserve">которых </w:t>
      </w:r>
      <w:r w:rsidRPr="00283A90">
        <w:rPr>
          <w:rFonts w:ascii="Times New Roman" w:eastAsia="SimSun" w:hAnsi="Times New Roman" w:cs="Times New Roman"/>
          <w:kern w:val="1"/>
          <w:sz w:val="28"/>
          <w:szCs w:val="28"/>
          <w:lang w:eastAsia="hi-IN" w:bidi="hi-IN"/>
        </w:rPr>
        <w:t>говорит о полном множестве правил нечётк</w:t>
      </w:r>
      <w:r>
        <w:rPr>
          <w:rFonts w:ascii="Times New Roman" w:eastAsia="SimSun" w:hAnsi="Times New Roman" w:cs="Times New Roman"/>
          <w:kern w:val="1"/>
          <w:sz w:val="28"/>
          <w:szCs w:val="28"/>
          <w:lang w:eastAsia="hi-IN" w:bidi="hi-IN"/>
        </w:rPr>
        <w:t>ого вывода и адекватно</w:t>
      </w:r>
      <w:r w:rsidRPr="00283A90">
        <w:rPr>
          <w:rFonts w:ascii="Times New Roman" w:eastAsia="SimSun" w:hAnsi="Times New Roman" w:cs="Times New Roman"/>
          <w:kern w:val="1"/>
          <w:sz w:val="28"/>
          <w:szCs w:val="28"/>
          <w:lang w:eastAsia="hi-IN" w:bidi="hi-IN"/>
        </w:rPr>
        <w:t xml:space="preserve"> </w:t>
      </w:r>
      <w:r>
        <w:rPr>
          <w:rFonts w:ascii="Times New Roman" w:eastAsia="SimSun" w:hAnsi="Times New Roman" w:cs="Times New Roman"/>
          <w:kern w:val="1"/>
          <w:sz w:val="28"/>
          <w:szCs w:val="28"/>
          <w:lang w:eastAsia="hi-IN" w:bidi="hi-IN"/>
        </w:rPr>
        <w:t>созданных</w:t>
      </w:r>
      <w:r w:rsidRPr="00283A90">
        <w:rPr>
          <w:rFonts w:ascii="Times New Roman" w:eastAsia="SimSun" w:hAnsi="Times New Roman" w:cs="Times New Roman"/>
          <w:kern w:val="1"/>
          <w:sz w:val="28"/>
          <w:szCs w:val="28"/>
          <w:lang w:eastAsia="hi-IN" w:bidi="hi-IN"/>
        </w:rPr>
        <w:t xml:space="preserve"> функциях принадлежности [2</w:t>
      </w:r>
      <w:r w:rsidRPr="00B74B79">
        <w:rPr>
          <w:rFonts w:ascii="Times New Roman" w:eastAsia="SimSun" w:hAnsi="Times New Roman" w:cs="Times New Roman"/>
          <w:kern w:val="1"/>
          <w:sz w:val="28"/>
          <w:szCs w:val="28"/>
          <w:lang w:eastAsia="hi-IN" w:bidi="hi-IN"/>
        </w:rPr>
        <w:t>0</w:t>
      </w:r>
      <w:r w:rsidRPr="00283A90">
        <w:rPr>
          <w:rFonts w:ascii="Times New Roman" w:eastAsia="SimSun" w:hAnsi="Times New Roman" w:cs="Times New Roman"/>
          <w:kern w:val="1"/>
          <w:sz w:val="28"/>
          <w:szCs w:val="28"/>
          <w:lang w:eastAsia="hi-IN" w:bidi="hi-IN"/>
        </w:rPr>
        <w:t xml:space="preserve">]. </w:t>
      </w:r>
    </w:p>
    <w:p w:rsidR="00782782" w:rsidRPr="00283A90" w:rsidRDefault="00782782" w:rsidP="00782782">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782782" w:rsidRDefault="00782782" w:rsidP="00782782">
      <w:pPr>
        <w:widowControl w:val="0"/>
        <w:autoSpaceDE w:val="0"/>
        <w:autoSpaceDN w:val="0"/>
        <w:adjustRightInd w:val="0"/>
        <w:spacing w:after="0" w:line="360" w:lineRule="auto"/>
        <w:jc w:val="center"/>
        <w:rPr>
          <w:rFonts w:ascii="Arial Cyr" w:hAnsi="Arial Cyr" w:cs="Arial Cyr"/>
          <w:sz w:val="28"/>
          <w:szCs w:val="28"/>
        </w:rPr>
      </w:pPr>
      <w:r>
        <w:rPr>
          <w:rFonts w:ascii="Arial Cyr" w:hAnsi="Arial Cyr" w:cs="Arial Cyr"/>
          <w:noProof/>
          <w:sz w:val="28"/>
          <w:szCs w:val="28"/>
          <w:lang w:eastAsia="ru-RU"/>
        </w:rPr>
        <w:drawing>
          <wp:inline distT="0" distB="0" distL="0" distR="0">
            <wp:extent cx="2480185" cy="1676400"/>
            <wp:effectExtent l="1905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cstate="print"/>
                    <a:srcRect/>
                    <a:stretch>
                      <a:fillRect/>
                    </a:stretch>
                  </pic:blipFill>
                  <pic:spPr bwMode="auto">
                    <a:xfrm>
                      <a:off x="0" y="0"/>
                      <a:ext cx="2486110" cy="1680405"/>
                    </a:xfrm>
                    <a:prstGeom prst="rect">
                      <a:avLst/>
                    </a:prstGeom>
                    <a:noFill/>
                    <a:ln w="9525">
                      <a:noFill/>
                      <a:miter lim="800000"/>
                      <a:headEnd/>
                      <a:tailEnd/>
                    </a:ln>
                  </pic:spPr>
                </pic:pic>
              </a:graphicData>
            </a:graphic>
          </wp:inline>
        </w:drawing>
      </w:r>
      <w:r w:rsidRPr="00E4429D">
        <w:rPr>
          <w:rFonts w:ascii="Arial Cyr" w:hAnsi="Arial Cyr" w:cs="Arial Cyr"/>
          <w:noProof/>
          <w:sz w:val="28"/>
          <w:szCs w:val="28"/>
          <w:lang w:eastAsia="ru-RU"/>
        </w:rPr>
        <w:t xml:space="preserve"> </w:t>
      </w:r>
      <w:r>
        <w:rPr>
          <w:rFonts w:ascii="Arial Cyr" w:hAnsi="Arial Cyr" w:cs="Arial Cyr"/>
          <w:noProof/>
          <w:sz w:val="28"/>
          <w:szCs w:val="28"/>
          <w:lang w:eastAsia="ru-RU"/>
        </w:rPr>
        <w:drawing>
          <wp:inline distT="0" distB="0" distL="0" distR="0">
            <wp:extent cx="2463165" cy="1677377"/>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srcRect/>
                    <a:stretch>
                      <a:fillRect/>
                    </a:stretch>
                  </pic:blipFill>
                  <pic:spPr bwMode="auto">
                    <a:xfrm>
                      <a:off x="0" y="0"/>
                      <a:ext cx="2466943" cy="1679950"/>
                    </a:xfrm>
                    <a:prstGeom prst="rect">
                      <a:avLst/>
                    </a:prstGeom>
                    <a:noFill/>
                    <a:ln w="9525">
                      <a:noFill/>
                      <a:miter lim="800000"/>
                      <a:headEnd/>
                      <a:tailEnd/>
                    </a:ln>
                  </pic:spPr>
                </pic:pic>
              </a:graphicData>
            </a:graphic>
          </wp:inline>
        </w:drawing>
      </w:r>
      <w:r w:rsidRPr="00E4429D">
        <w:rPr>
          <w:rFonts w:ascii="Arial Cyr" w:hAnsi="Arial Cyr" w:cs="Arial Cyr"/>
          <w:noProof/>
          <w:sz w:val="28"/>
          <w:szCs w:val="28"/>
          <w:lang w:eastAsia="ru-RU"/>
        </w:rPr>
        <w:t xml:space="preserve"> </w:t>
      </w:r>
    </w:p>
    <w:p w:rsidR="00782782" w:rsidRDefault="00782782" w:rsidP="00782782">
      <w:pPr>
        <w:widowControl w:val="0"/>
        <w:autoSpaceDE w:val="0"/>
        <w:autoSpaceDN w:val="0"/>
        <w:adjustRightInd w:val="0"/>
        <w:spacing w:after="0" w:line="360" w:lineRule="auto"/>
        <w:ind w:left="540"/>
        <w:jc w:val="center"/>
        <w:rPr>
          <w:rFonts w:ascii="Times New Roman CYR" w:hAnsi="Times New Roman CYR" w:cs="Times New Roman CYR"/>
          <w:sz w:val="28"/>
          <w:szCs w:val="28"/>
        </w:rPr>
      </w:pPr>
      <w:r>
        <w:rPr>
          <w:rFonts w:ascii="Times New Roman CYR" w:hAnsi="Times New Roman CYR" w:cs="Times New Roman CYR"/>
          <w:sz w:val="28"/>
          <w:szCs w:val="28"/>
        </w:rPr>
        <w:t>а                                                       б</w:t>
      </w:r>
    </w:p>
    <w:p w:rsidR="00782782" w:rsidRDefault="00782782" w:rsidP="00782782">
      <w:pPr>
        <w:widowControl w:val="0"/>
        <w:autoSpaceDE w:val="0"/>
        <w:autoSpaceDN w:val="0"/>
        <w:adjustRightInd w:val="0"/>
        <w:spacing w:after="0" w:line="360" w:lineRule="auto"/>
        <w:jc w:val="center"/>
        <w:rPr>
          <w:rFonts w:ascii="Arial Cyr" w:hAnsi="Arial Cyr" w:cs="Arial Cyr"/>
          <w:sz w:val="28"/>
          <w:szCs w:val="28"/>
        </w:rPr>
      </w:pPr>
      <w:r>
        <w:rPr>
          <w:rFonts w:ascii="Arial Cyr" w:hAnsi="Arial Cyr" w:cs="Arial Cyr"/>
          <w:noProof/>
          <w:sz w:val="28"/>
          <w:szCs w:val="28"/>
          <w:lang w:eastAsia="ru-RU"/>
        </w:rPr>
        <w:lastRenderedPageBreak/>
        <w:drawing>
          <wp:inline distT="0" distB="0" distL="0" distR="0">
            <wp:extent cx="2553547" cy="1667780"/>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cstate="print"/>
                    <a:srcRect/>
                    <a:stretch>
                      <a:fillRect/>
                    </a:stretch>
                  </pic:blipFill>
                  <pic:spPr bwMode="auto">
                    <a:xfrm>
                      <a:off x="0" y="0"/>
                      <a:ext cx="2553317" cy="1667630"/>
                    </a:xfrm>
                    <a:prstGeom prst="rect">
                      <a:avLst/>
                    </a:prstGeom>
                    <a:noFill/>
                    <a:ln w="9525">
                      <a:noFill/>
                      <a:miter lim="800000"/>
                      <a:headEnd/>
                      <a:tailEnd/>
                    </a:ln>
                  </pic:spPr>
                </pic:pic>
              </a:graphicData>
            </a:graphic>
          </wp:inline>
        </w:drawing>
      </w:r>
      <w:r w:rsidRPr="00E4429D">
        <w:rPr>
          <w:rFonts w:ascii="Arial Cyr" w:hAnsi="Arial Cyr" w:cs="Arial Cyr"/>
          <w:sz w:val="28"/>
          <w:szCs w:val="28"/>
        </w:rPr>
        <w:t xml:space="preserve"> </w:t>
      </w:r>
      <w:r>
        <w:rPr>
          <w:rFonts w:ascii="Arial Cyr" w:hAnsi="Arial Cyr" w:cs="Arial Cyr"/>
          <w:noProof/>
          <w:sz w:val="28"/>
          <w:szCs w:val="28"/>
          <w:lang w:eastAsia="ru-RU"/>
        </w:rPr>
        <w:drawing>
          <wp:inline distT="0" distB="0" distL="0" distR="0">
            <wp:extent cx="2622550" cy="1691536"/>
            <wp:effectExtent l="19050" t="0" r="635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srcRect/>
                    <a:stretch>
                      <a:fillRect/>
                    </a:stretch>
                  </pic:blipFill>
                  <pic:spPr bwMode="auto">
                    <a:xfrm>
                      <a:off x="0" y="0"/>
                      <a:ext cx="2624685" cy="1692913"/>
                    </a:xfrm>
                    <a:prstGeom prst="rect">
                      <a:avLst/>
                    </a:prstGeom>
                    <a:noFill/>
                    <a:ln w="9525">
                      <a:noFill/>
                      <a:miter lim="800000"/>
                      <a:headEnd/>
                      <a:tailEnd/>
                    </a:ln>
                  </pic:spPr>
                </pic:pic>
              </a:graphicData>
            </a:graphic>
          </wp:inline>
        </w:drawing>
      </w:r>
    </w:p>
    <w:p w:rsidR="00782782" w:rsidRDefault="00782782" w:rsidP="00782782">
      <w:pPr>
        <w:widowControl w:val="0"/>
        <w:autoSpaceDE w:val="0"/>
        <w:autoSpaceDN w:val="0"/>
        <w:adjustRightInd w:val="0"/>
        <w:spacing w:after="0" w:line="360" w:lineRule="auto"/>
        <w:ind w:left="540"/>
        <w:jc w:val="center"/>
        <w:rPr>
          <w:rFonts w:ascii="Times New Roman CYR" w:hAnsi="Times New Roman CYR" w:cs="Times New Roman CYR"/>
          <w:sz w:val="28"/>
          <w:szCs w:val="28"/>
        </w:rPr>
      </w:pPr>
      <w:r>
        <w:rPr>
          <w:rFonts w:ascii="Times New Roman CYR" w:hAnsi="Times New Roman CYR" w:cs="Times New Roman CYR"/>
          <w:sz w:val="28"/>
          <w:szCs w:val="28"/>
        </w:rPr>
        <w:t>в                                                          г</w:t>
      </w:r>
    </w:p>
    <w:p w:rsidR="00782782" w:rsidRDefault="00782782" w:rsidP="00782782">
      <w:pPr>
        <w:widowControl w:val="0"/>
        <w:autoSpaceDE w:val="0"/>
        <w:autoSpaceDN w:val="0"/>
        <w:adjustRightInd w:val="0"/>
        <w:spacing w:after="0" w:line="360" w:lineRule="auto"/>
        <w:jc w:val="center"/>
        <w:rPr>
          <w:rFonts w:ascii="Times New Roman CYR" w:hAnsi="Times New Roman CYR" w:cs="Times New Roman CYR"/>
          <w:sz w:val="28"/>
          <w:szCs w:val="28"/>
        </w:rPr>
      </w:pPr>
      <w:r>
        <w:rPr>
          <w:rFonts w:ascii="Times New Roman CYR" w:hAnsi="Times New Roman CYR" w:cs="Times New Roman CYR"/>
          <w:noProof/>
          <w:sz w:val="28"/>
          <w:szCs w:val="28"/>
          <w:lang w:eastAsia="ru-RU"/>
        </w:rPr>
        <w:drawing>
          <wp:inline distT="0" distB="0" distL="0" distR="0">
            <wp:extent cx="2727443" cy="1692896"/>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srcRect/>
                    <a:stretch>
                      <a:fillRect/>
                    </a:stretch>
                  </pic:blipFill>
                  <pic:spPr bwMode="auto">
                    <a:xfrm>
                      <a:off x="0" y="0"/>
                      <a:ext cx="2729548" cy="1694203"/>
                    </a:xfrm>
                    <a:prstGeom prst="rect">
                      <a:avLst/>
                    </a:prstGeom>
                    <a:noFill/>
                    <a:ln w="9525">
                      <a:noFill/>
                      <a:miter lim="800000"/>
                      <a:headEnd/>
                      <a:tailEnd/>
                    </a:ln>
                  </pic:spPr>
                </pic:pic>
              </a:graphicData>
            </a:graphic>
          </wp:inline>
        </w:drawing>
      </w:r>
      <w:r w:rsidRPr="00E4429D">
        <w:rPr>
          <w:rFonts w:ascii="Times New Roman CYR" w:hAnsi="Times New Roman CYR" w:cs="Times New Roman CYR"/>
          <w:sz w:val="28"/>
          <w:szCs w:val="28"/>
        </w:rPr>
        <w:t xml:space="preserve"> </w:t>
      </w:r>
      <w:r>
        <w:rPr>
          <w:rFonts w:ascii="Times New Roman CYR" w:hAnsi="Times New Roman CYR" w:cs="Times New Roman CYR"/>
          <w:noProof/>
          <w:sz w:val="28"/>
          <w:szCs w:val="28"/>
          <w:lang w:eastAsia="ru-RU"/>
        </w:rPr>
        <w:drawing>
          <wp:inline distT="0" distB="0" distL="0" distR="0">
            <wp:extent cx="2533742" cy="1691627"/>
            <wp:effectExtent l="1905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srcRect/>
                    <a:stretch>
                      <a:fillRect/>
                    </a:stretch>
                  </pic:blipFill>
                  <pic:spPr bwMode="auto">
                    <a:xfrm>
                      <a:off x="0" y="0"/>
                      <a:ext cx="2535775" cy="1692984"/>
                    </a:xfrm>
                    <a:prstGeom prst="rect">
                      <a:avLst/>
                    </a:prstGeom>
                    <a:noFill/>
                    <a:ln w="9525">
                      <a:noFill/>
                      <a:miter lim="800000"/>
                      <a:headEnd/>
                      <a:tailEnd/>
                    </a:ln>
                  </pic:spPr>
                </pic:pic>
              </a:graphicData>
            </a:graphic>
          </wp:inline>
        </w:drawing>
      </w:r>
      <w:r w:rsidRPr="00E4429D">
        <w:rPr>
          <w:rFonts w:ascii="Times New Roman CYR" w:hAnsi="Times New Roman CYR" w:cs="Times New Roman CYR"/>
          <w:sz w:val="28"/>
          <w:szCs w:val="28"/>
        </w:rPr>
        <w:t xml:space="preserve"> </w:t>
      </w:r>
    </w:p>
    <w:p w:rsidR="00782782" w:rsidRDefault="00782782" w:rsidP="00782782">
      <w:pPr>
        <w:widowControl w:val="0"/>
        <w:autoSpaceDE w:val="0"/>
        <w:autoSpaceDN w:val="0"/>
        <w:adjustRightInd w:val="0"/>
        <w:spacing w:after="0" w:line="360" w:lineRule="auto"/>
        <w:jc w:val="center"/>
        <w:rPr>
          <w:rFonts w:ascii="Times New Roman CYR" w:hAnsi="Times New Roman CYR" w:cs="Times New Roman CYR"/>
          <w:sz w:val="28"/>
          <w:szCs w:val="28"/>
        </w:rPr>
      </w:pPr>
      <w:r>
        <w:rPr>
          <w:rFonts w:ascii="Times New Roman CYR" w:hAnsi="Times New Roman CYR" w:cs="Times New Roman CYR"/>
          <w:sz w:val="28"/>
          <w:szCs w:val="28"/>
        </w:rPr>
        <w:t>д                                                           е</w:t>
      </w:r>
    </w:p>
    <w:p w:rsidR="00782782" w:rsidRDefault="00782782" w:rsidP="00782782">
      <w:pPr>
        <w:tabs>
          <w:tab w:val="left" w:pos="993"/>
        </w:tabs>
        <w:suppressAutoHyphens/>
        <w:spacing w:after="0" w:line="360" w:lineRule="auto"/>
        <w:jc w:val="both"/>
        <w:rPr>
          <w:rFonts w:ascii="Times New Roman" w:eastAsia="SimSun" w:hAnsi="Times New Roman" w:cs="Times New Roman"/>
          <w:kern w:val="1"/>
          <w:sz w:val="28"/>
          <w:szCs w:val="28"/>
          <w:lang w:eastAsia="hi-IN" w:bidi="hi-IN"/>
        </w:rPr>
      </w:pPr>
      <w:r w:rsidRPr="00283A90">
        <w:rPr>
          <w:rFonts w:ascii="Times New Roman" w:eastAsia="SimSun" w:hAnsi="Times New Roman" w:cs="Times New Roman"/>
          <w:kern w:val="1"/>
          <w:sz w:val="28"/>
          <w:szCs w:val="28"/>
          <w:lang w:eastAsia="hi-IN" w:bidi="hi-IN"/>
        </w:rPr>
        <w:t xml:space="preserve">Рисунок </w:t>
      </w:r>
      <w:r w:rsidR="00F32338">
        <w:rPr>
          <w:rFonts w:ascii="Times New Roman" w:eastAsia="SimSun" w:hAnsi="Times New Roman" w:cs="Times New Roman"/>
          <w:kern w:val="1"/>
          <w:sz w:val="28"/>
          <w:szCs w:val="28"/>
          <w:lang w:eastAsia="hi-IN" w:bidi="hi-IN"/>
        </w:rPr>
        <w:t>2</w:t>
      </w:r>
      <w:r w:rsidRPr="00283A90">
        <w:rPr>
          <w:rFonts w:ascii="Times New Roman" w:eastAsia="SimSun" w:hAnsi="Times New Roman" w:cs="Times New Roman"/>
          <w:kern w:val="1"/>
          <w:sz w:val="28"/>
          <w:szCs w:val="28"/>
          <w:lang w:eastAsia="hi-IN" w:bidi="hi-IN"/>
        </w:rPr>
        <w:t xml:space="preserve">. Поверхности нечёткого вывода </w:t>
      </w:r>
      <w:r>
        <w:rPr>
          <w:rFonts w:ascii="Times New Roman" w:eastAsia="SimSun" w:hAnsi="Times New Roman" w:cs="Times New Roman"/>
          <w:kern w:val="2"/>
          <w:sz w:val="28"/>
          <w:szCs w:val="28"/>
          <w:lang w:eastAsia="hi-IN" w:bidi="hi-IN"/>
        </w:rPr>
        <w:t xml:space="preserve">оценки, анализа и прогноза финансового состояния предприятия </w:t>
      </w:r>
      <w:r w:rsidRPr="00283A90">
        <w:rPr>
          <w:rFonts w:ascii="Times New Roman" w:eastAsia="SimSun" w:hAnsi="Times New Roman" w:cs="Times New Roman"/>
          <w:kern w:val="1"/>
          <w:sz w:val="28"/>
          <w:szCs w:val="28"/>
          <w:lang w:eastAsia="hi-IN" w:bidi="hi-IN"/>
        </w:rPr>
        <w:t xml:space="preserve">– показатели  финансовой устойчивости </w:t>
      </w:r>
      <w:r>
        <w:rPr>
          <w:rFonts w:ascii="Times New Roman" w:eastAsia="SimSun" w:hAnsi="Times New Roman" w:cs="Times New Roman"/>
          <w:kern w:val="1"/>
          <w:sz w:val="28"/>
          <w:szCs w:val="28"/>
          <w:lang w:eastAsia="hi-IN" w:bidi="hi-IN"/>
        </w:rPr>
        <w:t xml:space="preserve">и </w:t>
      </w:r>
      <w:r w:rsidRPr="00283A90">
        <w:rPr>
          <w:rFonts w:ascii="Times New Roman" w:eastAsia="SimSun" w:hAnsi="Times New Roman" w:cs="Times New Roman"/>
          <w:kern w:val="1"/>
          <w:sz w:val="28"/>
          <w:szCs w:val="28"/>
          <w:lang w:eastAsia="hi-IN" w:bidi="hi-IN"/>
        </w:rPr>
        <w:t>ликвидности</w:t>
      </w:r>
      <w:r>
        <w:rPr>
          <w:rFonts w:ascii="Times New Roman" w:eastAsia="SimSun" w:hAnsi="Times New Roman" w:cs="Times New Roman"/>
          <w:kern w:val="1"/>
          <w:sz w:val="28"/>
          <w:szCs w:val="28"/>
          <w:lang w:eastAsia="hi-IN" w:bidi="hi-IN"/>
        </w:rPr>
        <w:t>, платежеспособности</w:t>
      </w:r>
      <w:r w:rsidRPr="00283A90">
        <w:rPr>
          <w:rFonts w:ascii="Times New Roman" w:eastAsia="SimSun" w:hAnsi="Times New Roman" w:cs="Times New Roman"/>
          <w:kern w:val="1"/>
          <w:sz w:val="28"/>
          <w:szCs w:val="28"/>
          <w:lang w:eastAsia="hi-IN" w:bidi="hi-IN"/>
        </w:rPr>
        <w:t xml:space="preserve"> (а), рентабельности </w:t>
      </w:r>
      <w:r>
        <w:rPr>
          <w:rFonts w:ascii="Times New Roman" w:eastAsia="SimSun" w:hAnsi="Times New Roman" w:cs="Times New Roman"/>
          <w:kern w:val="1"/>
          <w:sz w:val="28"/>
          <w:szCs w:val="28"/>
          <w:lang w:eastAsia="hi-IN" w:bidi="hi-IN"/>
        </w:rPr>
        <w:t>и деловой активности</w:t>
      </w:r>
      <w:r w:rsidRPr="00283A90">
        <w:rPr>
          <w:rFonts w:ascii="Times New Roman" w:eastAsia="SimSun" w:hAnsi="Times New Roman" w:cs="Times New Roman"/>
          <w:kern w:val="1"/>
          <w:sz w:val="28"/>
          <w:szCs w:val="28"/>
          <w:lang w:eastAsia="hi-IN" w:bidi="hi-IN"/>
        </w:rPr>
        <w:t xml:space="preserve"> (б), коэффициенты покрытия запасов и быстрой ликвидности (в); коэффициенты автономии собственных средств </w:t>
      </w:r>
      <w:r>
        <w:rPr>
          <w:rFonts w:ascii="Times New Roman" w:eastAsia="SimSun" w:hAnsi="Times New Roman" w:cs="Times New Roman"/>
          <w:kern w:val="1"/>
          <w:sz w:val="28"/>
          <w:szCs w:val="28"/>
          <w:lang w:eastAsia="hi-IN" w:bidi="hi-IN"/>
        </w:rPr>
        <w:t>и финансовой зависимости</w:t>
      </w:r>
      <w:r w:rsidRPr="00283A90">
        <w:rPr>
          <w:rFonts w:ascii="Times New Roman" w:eastAsia="SimSun" w:hAnsi="Times New Roman" w:cs="Times New Roman"/>
          <w:kern w:val="1"/>
          <w:sz w:val="28"/>
          <w:szCs w:val="28"/>
          <w:lang w:eastAsia="hi-IN" w:bidi="hi-IN"/>
        </w:rPr>
        <w:t xml:space="preserve"> (г), коэффициент</w:t>
      </w:r>
      <w:r>
        <w:rPr>
          <w:rFonts w:ascii="Times New Roman" w:eastAsia="SimSun" w:hAnsi="Times New Roman" w:cs="Times New Roman"/>
          <w:kern w:val="1"/>
          <w:sz w:val="28"/>
          <w:szCs w:val="28"/>
          <w:lang w:eastAsia="hi-IN" w:bidi="hi-IN"/>
        </w:rPr>
        <w:t>ы</w:t>
      </w:r>
      <w:r w:rsidRPr="00283A90">
        <w:rPr>
          <w:rFonts w:ascii="Times New Roman" w:eastAsia="SimSun" w:hAnsi="Times New Roman" w:cs="Times New Roman"/>
          <w:kern w:val="1"/>
          <w:sz w:val="28"/>
          <w:szCs w:val="28"/>
          <w:lang w:eastAsia="hi-IN" w:bidi="hi-IN"/>
        </w:rPr>
        <w:t xml:space="preserve"> автономии собственных средств </w:t>
      </w:r>
      <w:r>
        <w:rPr>
          <w:rFonts w:ascii="Times New Roman" w:eastAsia="SimSun" w:hAnsi="Times New Roman" w:cs="Times New Roman"/>
          <w:kern w:val="1"/>
          <w:sz w:val="28"/>
          <w:szCs w:val="28"/>
          <w:lang w:eastAsia="hi-IN" w:bidi="hi-IN"/>
        </w:rPr>
        <w:t xml:space="preserve">и </w:t>
      </w:r>
      <w:r w:rsidRPr="00283A90">
        <w:rPr>
          <w:rFonts w:ascii="Times New Roman" w:eastAsia="SimSun" w:hAnsi="Times New Roman" w:cs="Times New Roman"/>
          <w:kern w:val="1"/>
          <w:sz w:val="28"/>
          <w:szCs w:val="28"/>
          <w:lang w:eastAsia="hi-IN" w:bidi="hi-IN"/>
        </w:rPr>
        <w:t>индекс</w:t>
      </w:r>
      <w:r>
        <w:rPr>
          <w:rFonts w:ascii="Times New Roman" w:eastAsia="SimSun" w:hAnsi="Times New Roman" w:cs="Times New Roman"/>
          <w:kern w:val="1"/>
          <w:sz w:val="28"/>
          <w:szCs w:val="28"/>
          <w:lang w:eastAsia="hi-IN" w:bidi="hi-IN"/>
        </w:rPr>
        <w:t>а постоянного актива</w:t>
      </w:r>
      <w:r w:rsidRPr="00283A90">
        <w:rPr>
          <w:rFonts w:ascii="Times New Roman" w:eastAsia="SimSun" w:hAnsi="Times New Roman" w:cs="Times New Roman"/>
          <w:kern w:val="1"/>
          <w:sz w:val="28"/>
          <w:szCs w:val="28"/>
          <w:lang w:eastAsia="hi-IN" w:bidi="hi-IN"/>
        </w:rPr>
        <w:t xml:space="preserve"> (д), коэффициент финансов</w:t>
      </w:r>
      <w:r>
        <w:rPr>
          <w:rFonts w:ascii="Times New Roman" w:eastAsia="SimSun" w:hAnsi="Times New Roman" w:cs="Times New Roman"/>
          <w:kern w:val="1"/>
          <w:sz w:val="28"/>
          <w:szCs w:val="28"/>
          <w:lang w:eastAsia="hi-IN" w:bidi="hi-IN"/>
        </w:rPr>
        <w:t>ой</w:t>
      </w:r>
      <w:r w:rsidRPr="00283A90">
        <w:rPr>
          <w:rFonts w:ascii="Times New Roman" w:eastAsia="SimSun" w:hAnsi="Times New Roman" w:cs="Times New Roman"/>
          <w:kern w:val="1"/>
          <w:sz w:val="28"/>
          <w:szCs w:val="28"/>
          <w:lang w:eastAsia="hi-IN" w:bidi="hi-IN"/>
        </w:rPr>
        <w:t xml:space="preserve"> зависимост</w:t>
      </w:r>
      <w:r>
        <w:rPr>
          <w:rFonts w:ascii="Times New Roman" w:eastAsia="SimSun" w:hAnsi="Times New Roman" w:cs="Times New Roman"/>
          <w:kern w:val="1"/>
          <w:sz w:val="28"/>
          <w:szCs w:val="28"/>
          <w:lang w:eastAsia="hi-IN" w:bidi="hi-IN"/>
        </w:rPr>
        <w:t>и и</w:t>
      </w:r>
      <w:r w:rsidRPr="00283A90">
        <w:rPr>
          <w:rFonts w:ascii="Times New Roman" w:eastAsia="SimSun" w:hAnsi="Times New Roman" w:cs="Times New Roman"/>
          <w:kern w:val="1"/>
          <w:sz w:val="28"/>
          <w:szCs w:val="28"/>
          <w:lang w:eastAsia="hi-IN" w:bidi="hi-IN"/>
        </w:rPr>
        <w:t xml:space="preserve"> </w:t>
      </w:r>
      <w:r>
        <w:rPr>
          <w:rFonts w:ascii="Times New Roman" w:eastAsia="SimSun" w:hAnsi="Times New Roman" w:cs="Times New Roman"/>
          <w:kern w:val="1"/>
          <w:sz w:val="28"/>
          <w:szCs w:val="28"/>
          <w:lang w:eastAsia="hi-IN" w:bidi="hi-IN"/>
        </w:rPr>
        <w:t>индекс постоянного актива (е)</w:t>
      </w:r>
      <w:r w:rsidRPr="00283A90">
        <w:rPr>
          <w:rFonts w:ascii="Times New Roman" w:eastAsia="SimSun" w:hAnsi="Times New Roman" w:cs="Times New Roman"/>
          <w:kern w:val="1"/>
          <w:sz w:val="28"/>
          <w:szCs w:val="28"/>
          <w:lang w:eastAsia="hi-IN" w:bidi="hi-IN"/>
        </w:rPr>
        <w:t>.</w:t>
      </w:r>
    </w:p>
    <w:p w:rsidR="00C8427F" w:rsidRDefault="00C8427F" w:rsidP="00C8427F">
      <w:pPr>
        <w:widowControl w:val="0"/>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283A90">
        <w:rPr>
          <w:rFonts w:ascii="Times New Roman" w:eastAsia="SimSun" w:hAnsi="Times New Roman" w:cs="Times New Roman"/>
          <w:kern w:val="1"/>
          <w:sz w:val="28"/>
          <w:szCs w:val="28"/>
          <w:lang w:eastAsia="hi-IN" w:bidi="hi-IN"/>
        </w:rPr>
        <w:t xml:space="preserve">Для </w:t>
      </w:r>
      <w:r>
        <w:rPr>
          <w:rFonts w:ascii="Times New Roman" w:eastAsia="SimSun" w:hAnsi="Times New Roman" w:cs="Times New Roman"/>
          <w:kern w:val="2"/>
          <w:sz w:val="28"/>
          <w:szCs w:val="28"/>
          <w:lang w:eastAsia="hi-IN" w:bidi="hi-IN"/>
        </w:rPr>
        <w:t xml:space="preserve">оценки, анализа и прогноза финансового состояния предприятия </w:t>
      </w:r>
      <w:r w:rsidRPr="00283A90">
        <w:rPr>
          <w:rFonts w:ascii="Times New Roman" w:eastAsia="SimSun" w:hAnsi="Times New Roman" w:cs="Times New Roman"/>
          <w:kern w:val="1"/>
          <w:sz w:val="28"/>
          <w:szCs w:val="28"/>
          <w:lang w:eastAsia="hi-IN" w:bidi="hi-IN"/>
        </w:rPr>
        <w:t>используются данные «</w:t>
      </w:r>
      <w:r w:rsidRPr="009738AD">
        <w:rPr>
          <w:rFonts w:ascii="Times New Roman" w:eastAsia="SimSun" w:hAnsi="Times New Roman" w:cs="Times New Roman"/>
          <w:kern w:val="1"/>
          <w:sz w:val="28"/>
          <w:szCs w:val="28"/>
          <w:lang w:eastAsia="hi-IN" w:bidi="hi-IN"/>
        </w:rPr>
        <w:t>Бухгалтерского баланса» и «Отчета о прибылях и убытках», по которым автоматически в программе «ФЭСП_ОН»</w:t>
      </w:r>
      <w:r w:rsidRPr="00283A90">
        <w:rPr>
          <w:rFonts w:ascii="Times New Roman" w:eastAsia="SimSun" w:hAnsi="Times New Roman" w:cs="Times New Roman"/>
          <w:kern w:val="1"/>
          <w:sz w:val="28"/>
          <w:szCs w:val="28"/>
          <w:lang w:eastAsia="hi-IN" w:bidi="hi-IN"/>
        </w:rPr>
        <w:t xml:space="preserve"> рассчитываются 15 показателей, представленные в работах [20, 23,24] (Рис.</w:t>
      </w:r>
      <w:r>
        <w:rPr>
          <w:rFonts w:ascii="Times New Roman" w:eastAsia="SimSun" w:hAnsi="Times New Roman" w:cs="Times New Roman"/>
          <w:kern w:val="1"/>
          <w:sz w:val="28"/>
          <w:szCs w:val="28"/>
          <w:lang w:eastAsia="hi-IN" w:bidi="hi-IN"/>
        </w:rPr>
        <w:t>3</w:t>
      </w:r>
      <w:r w:rsidRPr="00283A90">
        <w:rPr>
          <w:rFonts w:ascii="Times New Roman" w:eastAsia="SimSun" w:hAnsi="Times New Roman" w:cs="Times New Roman"/>
          <w:kern w:val="1"/>
          <w:sz w:val="28"/>
          <w:szCs w:val="28"/>
          <w:lang w:eastAsia="hi-IN" w:bidi="hi-IN"/>
        </w:rPr>
        <w:t>).</w:t>
      </w:r>
    </w:p>
    <w:p w:rsidR="00C8427F" w:rsidRPr="00283A90" w:rsidRDefault="00C8427F" w:rsidP="00C8427F">
      <w:pPr>
        <w:widowControl w:val="0"/>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C8427F" w:rsidRDefault="00C8427F" w:rsidP="00C8427F">
      <w:pPr>
        <w:widowControl w:val="0"/>
        <w:autoSpaceDE w:val="0"/>
        <w:autoSpaceDN w:val="0"/>
        <w:adjustRightInd w:val="0"/>
        <w:spacing w:after="0" w:line="360" w:lineRule="auto"/>
        <w:jc w:val="center"/>
        <w:rPr>
          <w:rFonts w:ascii="Times New Roman" w:hAnsi="Times New Roman" w:cs="Times New Roman"/>
          <w:b/>
          <w:bCs/>
          <w:sz w:val="20"/>
          <w:szCs w:val="20"/>
        </w:rPr>
      </w:pPr>
      <w:r w:rsidRPr="002812F5">
        <w:rPr>
          <w:rFonts w:ascii="Times New Roman" w:hAnsi="Times New Roman" w:cs="Times New Roman"/>
          <w:noProof/>
          <w:sz w:val="20"/>
          <w:szCs w:val="20"/>
          <w:lang w:eastAsia="ru-RU"/>
        </w:rPr>
        <w:lastRenderedPageBreak/>
        <w:drawing>
          <wp:inline distT="0" distB="0" distL="0" distR="0">
            <wp:extent cx="4982210" cy="6035761"/>
            <wp:effectExtent l="12700" t="12700" r="0" b="0"/>
            <wp:docPr id="20" name="Рисунок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16" cstate="print"/>
                    <a:srcRect/>
                    <a:stretch>
                      <a:fillRect/>
                    </a:stretch>
                  </pic:blipFill>
                  <pic:spPr bwMode="auto">
                    <a:xfrm>
                      <a:off x="0" y="0"/>
                      <a:ext cx="4982210" cy="6035761"/>
                    </a:xfrm>
                    <a:prstGeom prst="rect">
                      <a:avLst/>
                    </a:prstGeom>
                    <a:noFill/>
                    <a:ln w="3175" cmpd="sng">
                      <a:solidFill>
                        <a:srgbClr val="000000"/>
                      </a:solidFill>
                      <a:miter lim="800000"/>
                      <a:headEnd/>
                      <a:tailEnd/>
                    </a:ln>
                    <a:effectLst/>
                  </pic:spPr>
                </pic:pic>
              </a:graphicData>
            </a:graphic>
          </wp:inline>
        </w:drawing>
      </w:r>
    </w:p>
    <w:p w:rsidR="00C8427F" w:rsidRPr="00283A90" w:rsidRDefault="00C8427F" w:rsidP="00C8427F">
      <w:pPr>
        <w:widowControl w:val="0"/>
        <w:autoSpaceDE w:val="0"/>
        <w:autoSpaceDN w:val="0"/>
        <w:adjustRightInd w:val="0"/>
        <w:spacing w:after="0" w:line="360" w:lineRule="auto"/>
        <w:ind w:firstLine="709"/>
        <w:jc w:val="center"/>
        <w:rPr>
          <w:rFonts w:ascii="Times New Roman" w:eastAsia="SimSun" w:hAnsi="Times New Roman" w:cs="Times New Roman"/>
          <w:kern w:val="1"/>
          <w:sz w:val="28"/>
          <w:szCs w:val="28"/>
          <w:lang w:eastAsia="hi-IN" w:bidi="hi-IN"/>
        </w:rPr>
      </w:pPr>
      <w:r w:rsidRPr="00283A90">
        <w:rPr>
          <w:rFonts w:ascii="Times New Roman" w:eastAsia="SimSun" w:hAnsi="Times New Roman" w:cs="Times New Roman"/>
          <w:kern w:val="1"/>
          <w:sz w:val="28"/>
          <w:szCs w:val="28"/>
          <w:lang w:eastAsia="hi-IN" w:bidi="hi-IN"/>
        </w:rPr>
        <w:t xml:space="preserve">Рисунок </w:t>
      </w:r>
      <w:r>
        <w:rPr>
          <w:rFonts w:ascii="Times New Roman" w:eastAsia="SimSun" w:hAnsi="Times New Roman" w:cs="Times New Roman"/>
          <w:kern w:val="1"/>
          <w:sz w:val="28"/>
          <w:szCs w:val="28"/>
          <w:lang w:eastAsia="hi-IN" w:bidi="hi-IN"/>
        </w:rPr>
        <w:t>3</w:t>
      </w:r>
      <w:r w:rsidRPr="00283A90">
        <w:rPr>
          <w:rFonts w:ascii="Times New Roman" w:eastAsia="SimSun" w:hAnsi="Times New Roman" w:cs="Times New Roman"/>
          <w:kern w:val="1"/>
          <w:sz w:val="28"/>
          <w:szCs w:val="28"/>
          <w:lang w:eastAsia="hi-IN" w:bidi="hi-IN"/>
        </w:rPr>
        <w:t xml:space="preserve">. </w:t>
      </w:r>
      <w:r>
        <w:rPr>
          <w:rFonts w:ascii="Times New Roman" w:eastAsia="SimSun" w:hAnsi="Times New Roman" w:cs="Times New Roman"/>
          <w:kern w:val="1"/>
          <w:sz w:val="28"/>
          <w:szCs w:val="28"/>
          <w:lang w:eastAsia="hi-IN" w:bidi="hi-IN"/>
        </w:rPr>
        <w:t xml:space="preserve">Количественные коэффициенты для </w:t>
      </w:r>
      <w:r>
        <w:rPr>
          <w:rFonts w:ascii="Times New Roman" w:eastAsia="SimSun" w:hAnsi="Times New Roman" w:cs="Times New Roman"/>
          <w:kern w:val="2"/>
          <w:sz w:val="28"/>
          <w:szCs w:val="28"/>
          <w:lang w:eastAsia="hi-IN" w:bidi="hi-IN"/>
        </w:rPr>
        <w:t>оценки, анализа и прогноза финансового состояния предприятия</w:t>
      </w:r>
    </w:p>
    <w:p w:rsidR="00C8427F" w:rsidRPr="00316880" w:rsidRDefault="00C8427F" w:rsidP="00C8427F">
      <w:pPr>
        <w:widowControl w:val="0"/>
        <w:autoSpaceDE w:val="0"/>
        <w:autoSpaceDN w:val="0"/>
        <w:adjustRightInd w:val="0"/>
        <w:spacing w:after="0" w:line="360" w:lineRule="auto"/>
        <w:jc w:val="both"/>
        <w:rPr>
          <w:rFonts w:ascii="Times New Roman" w:hAnsi="Times New Roman" w:cs="Times New Roman"/>
          <w:b/>
          <w:bCs/>
          <w:sz w:val="20"/>
          <w:szCs w:val="20"/>
        </w:rPr>
      </w:pPr>
    </w:p>
    <w:p w:rsidR="00C8427F" w:rsidRPr="00B23076" w:rsidRDefault="00C8427F" w:rsidP="00C8427F">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283A90">
        <w:rPr>
          <w:rFonts w:ascii="Times New Roman" w:eastAsia="SimSun" w:hAnsi="Times New Roman" w:cs="Times New Roman"/>
          <w:kern w:val="1"/>
          <w:sz w:val="28"/>
          <w:szCs w:val="28"/>
          <w:lang w:eastAsia="hi-IN" w:bidi="hi-IN"/>
        </w:rPr>
        <w:t xml:space="preserve">Градация значений этих показателей по пенташкале представлена на </w:t>
      </w:r>
      <w:r w:rsidRPr="00B23076">
        <w:rPr>
          <w:rFonts w:ascii="Times New Roman" w:eastAsia="SimSun" w:hAnsi="Times New Roman" w:cs="Times New Roman"/>
          <w:kern w:val="1"/>
          <w:sz w:val="28"/>
          <w:szCs w:val="28"/>
          <w:lang w:eastAsia="hi-IN" w:bidi="hi-IN"/>
        </w:rPr>
        <w:t xml:space="preserve">рисунке </w:t>
      </w:r>
      <w:r>
        <w:rPr>
          <w:rFonts w:ascii="Times New Roman" w:eastAsia="SimSun" w:hAnsi="Times New Roman" w:cs="Times New Roman"/>
          <w:kern w:val="1"/>
          <w:sz w:val="28"/>
          <w:szCs w:val="28"/>
          <w:lang w:eastAsia="hi-IN" w:bidi="hi-IN"/>
        </w:rPr>
        <w:t>4</w:t>
      </w:r>
      <w:r w:rsidRPr="00B23076">
        <w:rPr>
          <w:rFonts w:ascii="Times New Roman" w:eastAsia="SimSun" w:hAnsi="Times New Roman" w:cs="Times New Roman"/>
          <w:kern w:val="1"/>
          <w:sz w:val="28"/>
          <w:szCs w:val="28"/>
          <w:lang w:eastAsia="hi-IN" w:bidi="hi-IN"/>
        </w:rPr>
        <w:t xml:space="preserve">. </w:t>
      </w:r>
    </w:p>
    <w:p w:rsidR="00C8427F" w:rsidRPr="00283A90" w:rsidRDefault="00C8427F" w:rsidP="00C8427F">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B23076">
        <w:rPr>
          <w:rFonts w:ascii="Times New Roman" w:eastAsia="SimSun" w:hAnsi="Times New Roman" w:cs="Times New Roman"/>
          <w:kern w:val="1"/>
          <w:sz w:val="28"/>
          <w:szCs w:val="28"/>
          <w:lang w:eastAsia="hi-IN" w:bidi="hi-IN"/>
        </w:rPr>
        <w:t>Согласно пенташкале, если коэффициент быстрой ликвидности (L1) равен 0.57, то это соответствует лингвистическому</w:t>
      </w:r>
      <w:r w:rsidRPr="00283A90">
        <w:rPr>
          <w:rFonts w:ascii="Times New Roman" w:eastAsia="SimSun" w:hAnsi="Times New Roman" w:cs="Times New Roman"/>
          <w:kern w:val="1"/>
          <w:sz w:val="28"/>
          <w:szCs w:val="28"/>
          <w:lang w:eastAsia="hi-IN" w:bidi="hi-IN"/>
        </w:rPr>
        <w:t xml:space="preserve"> значению «Ниже среднего» или текущий коэффициент ликвидности (P1) равен 1.35, что соответствует лингвистическому значению «Высокий».</w:t>
      </w:r>
    </w:p>
    <w:p w:rsidR="00C8427F" w:rsidRDefault="00C8427F" w:rsidP="00C8427F">
      <w:pPr>
        <w:widowControl w:val="0"/>
        <w:autoSpaceDE w:val="0"/>
        <w:autoSpaceDN w:val="0"/>
        <w:adjustRightInd w:val="0"/>
        <w:spacing w:after="0" w:line="360" w:lineRule="auto"/>
        <w:jc w:val="center"/>
        <w:rPr>
          <w:rFonts w:ascii="Arial Cyr" w:hAnsi="Arial Cyr" w:cs="Arial Cyr"/>
          <w:sz w:val="24"/>
          <w:szCs w:val="24"/>
        </w:rPr>
      </w:pPr>
      <w:r>
        <w:rPr>
          <w:rFonts w:ascii="Arial Cyr" w:hAnsi="Arial Cyr" w:cs="Arial Cyr"/>
          <w:noProof/>
          <w:sz w:val="24"/>
          <w:szCs w:val="24"/>
          <w:lang w:eastAsia="ru-RU"/>
        </w:rPr>
        <w:lastRenderedPageBreak/>
        <w:drawing>
          <wp:inline distT="0" distB="0" distL="0" distR="0">
            <wp:extent cx="5324883" cy="2472267"/>
            <wp:effectExtent l="19050" t="0" r="9117" b="0"/>
            <wp:docPr id="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srcRect/>
                    <a:stretch>
                      <a:fillRect/>
                    </a:stretch>
                  </pic:blipFill>
                  <pic:spPr bwMode="auto">
                    <a:xfrm>
                      <a:off x="0" y="0"/>
                      <a:ext cx="5325034" cy="2472337"/>
                    </a:xfrm>
                    <a:prstGeom prst="rect">
                      <a:avLst/>
                    </a:prstGeom>
                    <a:noFill/>
                    <a:ln w="9525">
                      <a:noFill/>
                      <a:miter lim="800000"/>
                      <a:headEnd/>
                      <a:tailEnd/>
                    </a:ln>
                  </pic:spPr>
                </pic:pic>
              </a:graphicData>
            </a:graphic>
          </wp:inline>
        </w:drawing>
      </w:r>
      <w:r w:rsidRPr="00E4429D">
        <w:rPr>
          <w:rFonts w:ascii="Arial Cyr" w:hAnsi="Arial Cyr" w:cs="Arial Cyr"/>
          <w:noProof/>
          <w:sz w:val="24"/>
          <w:szCs w:val="24"/>
          <w:lang w:eastAsia="ru-RU"/>
        </w:rPr>
        <w:t xml:space="preserve"> </w:t>
      </w:r>
    </w:p>
    <w:p w:rsidR="00C8427F" w:rsidRPr="00283A90" w:rsidRDefault="00C8427F" w:rsidP="00C8427F">
      <w:pPr>
        <w:widowControl w:val="0"/>
        <w:autoSpaceDE w:val="0"/>
        <w:autoSpaceDN w:val="0"/>
        <w:adjustRightInd w:val="0"/>
        <w:spacing w:after="0" w:line="360" w:lineRule="auto"/>
        <w:ind w:firstLine="720"/>
        <w:jc w:val="center"/>
        <w:rPr>
          <w:rFonts w:ascii="Times New Roman" w:eastAsia="SimSun" w:hAnsi="Times New Roman" w:cs="Times New Roman"/>
          <w:kern w:val="1"/>
          <w:sz w:val="28"/>
          <w:szCs w:val="28"/>
          <w:lang w:eastAsia="hi-IN" w:bidi="hi-IN"/>
        </w:rPr>
      </w:pPr>
      <w:r w:rsidRPr="00283A90">
        <w:rPr>
          <w:rFonts w:ascii="Times New Roman" w:eastAsia="SimSun" w:hAnsi="Times New Roman" w:cs="Times New Roman"/>
          <w:kern w:val="1"/>
          <w:sz w:val="28"/>
          <w:szCs w:val="28"/>
          <w:lang w:eastAsia="hi-IN" w:bidi="hi-IN"/>
        </w:rPr>
        <w:t xml:space="preserve">Рисунок </w:t>
      </w:r>
      <w:r>
        <w:rPr>
          <w:rFonts w:ascii="Times New Roman" w:eastAsia="SimSun" w:hAnsi="Times New Roman" w:cs="Times New Roman"/>
          <w:kern w:val="1"/>
          <w:sz w:val="28"/>
          <w:szCs w:val="28"/>
          <w:lang w:eastAsia="hi-IN" w:bidi="hi-IN"/>
        </w:rPr>
        <w:t>4</w:t>
      </w:r>
      <w:r w:rsidRPr="00283A90">
        <w:rPr>
          <w:rFonts w:ascii="Times New Roman" w:eastAsia="SimSun" w:hAnsi="Times New Roman" w:cs="Times New Roman"/>
          <w:kern w:val="1"/>
          <w:sz w:val="28"/>
          <w:szCs w:val="28"/>
          <w:lang w:eastAsia="hi-IN" w:bidi="hi-IN"/>
        </w:rPr>
        <w:t>. Градаци</w:t>
      </w:r>
      <w:r>
        <w:rPr>
          <w:rFonts w:ascii="Times New Roman" w:eastAsia="SimSun" w:hAnsi="Times New Roman" w:cs="Times New Roman"/>
          <w:kern w:val="1"/>
          <w:sz w:val="28"/>
          <w:szCs w:val="28"/>
          <w:lang w:eastAsia="hi-IN" w:bidi="hi-IN"/>
        </w:rPr>
        <w:t>я факторов модели по пенташкале</w:t>
      </w:r>
    </w:p>
    <w:p w:rsidR="00C8427F" w:rsidRDefault="00C8427F" w:rsidP="00C8427F">
      <w:pPr>
        <w:widowControl w:val="0"/>
        <w:autoSpaceDE w:val="0"/>
        <w:autoSpaceDN w:val="0"/>
        <w:adjustRightInd w:val="0"/>
        <w:spacing w:after="0" w:line="360" w:lineRule="auto"/>
        <w:ind w:firstLine="720"/>
        <w:jc w:val="both"/>
        <w:rPr>
          <w:rFonts w:ascii="Arial Cyr" w:hAnsi="Arial Cyr" w:cs="Arial Cyr"/>
          <w:sz w:val="24"/>
          <w:szCs w:val="24"/>
        </w:rPr>
      </w:pPr>
    </w:p>
    <w:p w:rsidR="00C8427F" w:rsidRPr="00283A90" w:rsidRDefault="00C8427F" w:rsidP="00C8427F">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283A90">
        <w:rPr>
          <w:rFonts w:ascii="Times New Roman" w:eastAsia="SimSun" w:hAnsi="Times New Roman" w:cs="Times New Roman"/>
          <w:kern w:val="1"/>
          <w:sz w:val="28"/>
          <w:szCs w:val="28"/>
          <w:lang w:eastAsia="hi-IN" w:bidi="hi-IN"/>
        </w:rPr>
        <w:t xml:space="preserve">На </w:t>
      </w:r>
      <w:r w:rsidRPr="00B23076">
        <w:rPr>
          <w:rFonts w:ascii="Times New Roman" w:eastAsia="SimSun" w:hAnsi="Times New Roman" w:cs="Times New Roman"/>
          <w:kern w:val="1"/>
          <w:sz w:val="28"/>
          <w:szCs w:val="28"/>
          <w:lang w:eastAsia="hi-IN" w:bidi="hi-IN"/>
        </w:rPr>
        <w:t>основе 15 анализируемых показателей</w:t>
      </w:r>
      <w:r w:rsidRPr="00283A90">
        <w:rPr>
          <w:rFonts w:ascii="Times New Roman" w:eastAsia="SimSun" w:hAnsi="Times New Roman" w:cs="Times New Roman"/>
          <w:kern w:val="1"/>
          <w:sz w:val="28"/>
          <w:szCs w:val="28"/>
          <w:lang w:eastAsia="hi-IN" w:bidi="hi-IN"/>
        </w:rPr>
        <w:t>, предлагаемая нечёткая модель определяет количественные и качественные характеристики рентабельности (R), деловой активности (A), финансовой устойчивости (F), ликвидности и платежеспособности (LP), а так же общего состояния предприятия (Q). Данные характеристики состояния предприятия изменяются в диапазоне [0, 1]. Чем ближе значение к единице, тем лучше состояние предприятия по заданному показателю (таб.</w:t>
      </w:r>
      <w:r>
        <w:rPr>
          <w:rFonts w:ascii="Times New Roman" w:eastAsia="SimSun" w:hAnsi="Times New Roman" w:cs="Times New Roman"/>
          <w:kern w:val="1"/>
          <w:sz w:val="28"/>
          <w:szCs w:val="28"/>
          <w:lang w:eastAsia="hi-IN" w:bidi="hi-IN"/>
        </w:rPr>
        <w:t>1</w:t>
      </w:r>
      <w:r w:rsidRPr="00283A90">
        <w:rPr>
          <w:rFonts w:ascii="Times New Roman" w:eastAsia="SimSun" w:hAnsi="Times New Roman" w:cs="Times New Roman"/>
          <w:kern w:val="1"/>
          <w:sz w:val="28"/>
          <w:szCs w:val="28"/>
          <w:lang w:eastAsia="hi-IN" w:bidi="hi-IN"/>
        </w:rPr>
        <w:t>).</w:t>
      </w:r>
    </w:p>
    <w:p w:rsidR="00C8427F" w:rsidRPr="007930B7" w:rsidRDefault="00C8427F" w:rsidP="00C8427F">
      <w:pPr>
        <w:widowControl w:val="0"/>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7930B7">
        <w:rPr>
          <w:rFonts w:ascii="Times New Roman" w:eastAsia="SimSun" w:hAnsi="Times New Roman" w:cs="Times New Roman"/>
          <w:kern w:val="1"/>
          <w:sz w:val="28"/>
          <w:szCs w:val="28"/>
          <w:lang w:eastAsia="hi-IN" w:bidi="hi-IN"/>
        </w:rPr>
        <w:t xml:space="preserve">Таблица </w:t>
      </w:r>
      <w:r>
        <w:rPr>
          <w:rFonts w:ascii="Times New Roman" w:eastAsia="SimSun" w:hAnsi="Times New Roman" w:cs="Times New Roman"/>
          <w:kern w:val="1"/>
          <w:sz w:val="28"/>
          <w:szCs w:val="28"/>
          <w:lang w:eastAsia="hi-IN" w:bidi="hi-IN"/>
        </w:rPr>
        <w:t xml:space="preserve">1 </w:t>
      </w:r>
      <w:r w:rsidRPr="00C355AA">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7930B7">
        <w:rPr>
          <w:rFonts w:ascii="Times New Roman" w:eastAsia="SimSun" w:hAnsi="Times New Roman" w:cs="Times New Roman"/>
          <w:kern w:val="1"/>
          <w:sz w:val="28"/>
          <w:szCs w:val="28"/>
          <w:lang w:eastAsia="hi-IN" w:bidi="hi-IN"/>
        </w:rPr>
        <w:t>Граничные значения показателей</w:t>
      </w:r>
    </w:p>
    <w:p w:rsidR="00C8427F" w:rsidRDefault="00BA201D" w:rsidP="00C8427F">
      <w:pPr>
        <w:widowControl w:val="0"/>
        <w:tabs>
          <w:tab w:val="left" w:pos="1320"/>
        </w:tabs>
        <w:autoSpaceDE w:val="0"/>
        <w:autoSpaceDN w:val="0"/>
        <w:adjustRightInd w:val="0"/>
        <w:spacing w:after="0" w:line="360" w:lineRule="auto"/>
        <w:ind w:firstLine="720"/>
        <w:jc w:val="center"/>
        <w:rPr>
          <w:rFonts w:ascii="Arial Cyr" w:hAnsi="Arial Cyr" w:cs="Arial Cyr"/>
          <w:sz w:val="24"/>
          <w:szCs w:val="24"/>
        </w:rPr>
      </w:pPr>
      <w:r w:rsidRPr="00BA201D">
        <w:rPr>
          <w:rFonts w:ascii="Arial Cyr" w:hAnsi="Arial Cyr" w:cs="Arial Cyr"/>
          <w:noProof/>
          <w:sz w:val="24"/>
          <w:szCs w:val="24"/>
        </w:rPr>
        <w:object w:dxaOrig="6550" w:dyaOrig="1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359.05pt;height:108.95pt;mso-width-percent:0;mso-height-percent:0;mso-width-percent:0;mso-height-percent:0" o:ole="">
            <v:imagedata r:id="rId18" o:title=""/>
          </v:shape>
          <o:OLEObject Type="Embed" ProgID="Excel.Sheet.12" ShapeID="_x0000_i1033" DrawAspect="Content" ObjectID="_1638633064" r:id="rId19"/>
        </w:object>
      </w:r>
    </w:p>
    <w:p w:rsidR="00C8427F" w:rsidRDefault="00C8427F" w:rsidP="00782782">
      <w:pPr>
        <w:tabs>
          <w:tab w:val="left" w:pos="993"/>
        </w:tabs>
        <w:suppressAutoHyphens/>
        <w:spacing w:after="0" w:line="360" w:lineRule="auto"/>
        <w:jc w:val="both"/>
        <w:rPr>
          <w:rFonts w:ascii="Times New Roman" w:eastAsia="SimSun" w:hAnsi="Times New Roman" w:cs="Times New Roman"/>
          <w:kern w:val="1"/>
          <w:sz w:val="28"/>
          <w:szCs w:val="28"/>
          <w:lang w:eastAsia="hi-IN" w:bidi="hi-IN"/>
        </w:rPr>
      </w:pPr>
    </w:p>
    <w:p w:rsidR="00782782" w:rsidRPr="00E62C04" w:rsidRDefault="00782782" w:rsidP="00782782">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E62C04">
        <w:rPr>
          <w:rFonts w:ascii="Times New Roman" w:eastAsia="SimSun" w:hAnsi="Times New Roman" w:cs="Times New Roman"/>
          <w:kern w:val="1"/>
          <w:sz w:val="28"/>
          <w:szCs w:val="28"/>
          <w:lang w:eastAsia="hi-IN" w:bidi="hi-IN"/>
        </w:rPr>
        <w:t>В ходе работы был проведен анализ 30 предприятий. Приведем некоторые результаты, показывающие преимущество нечетких продукционных систем перед широко применяемыми в России математическими моделями.</w:t>
      </w:r>
    </w:p>
    <w:p w:rsidR="00782782" w:rsidRPr="00E62C04" w:rsidRDefault="00782782" w:rsidP="00782782">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E62C04">
        <w:rPr>
          <w:rFonts w:ascii="Times New Roman" w:eastAsia="SimSun" w:hAnsi="Times New Roman" w:cs="Times New Roman"/>
          <w:kern w:val="1"/>
          <w:sz w:val="28"/>
          <w:szCs w:val="28"/>
          <w:lang w:eastAsia="hi-IN" w:bidi="hi-IN"/>
        </w:rPr>
        <w:t>1. В 2016</w:t>
      </w:r>
      <w:r>
        <w:rPr>
          <w:rFonts w:ascii="Times New Roman" w:eastAsia="SimSun" w:hAnsi="Times New Roman" w:cs="Times New Roman"/>
          <w:kern w:val="1"/>
          <w:sz w:val="28"/>
          <w:szCs w:val="28"/>
          <w:lang w:eastAsia="hi-IN" w:bidi="hi-IN"/>
        </w:rPr>
        <w:t xml:space="preserve"> </w:t>
      </w:r>
      <w:r w:rsidRPr="00E62C04">
        <w:rPr>
          <w:rFonts w:ascii="Times New Roman" w:eastAsia="SimSun" w:hAnsi="Times New Roman" w:cs="Times New Roman"/>
          <w:kern w:val="1"/>
          <w:sz w:val="28"/>
          <w:szCs w:val="28"/>
          <w:lang w:eastAsia="hi-IN" w:bidi="hi-IN"/>
        </w:rPr>
        <w:t xml:space="preserve">г. ДО ПАО «НК «Роснефть» заключило договор оптовой </w:t>
      </w:r>
      <w:r w:rsidRPr="00E62C04">
        <w:rPr>
          <w:rFonts w:ascii="Times New Roman" w:eastAsia="SimSun" w:hAnsi="Times New Roman" w:cs="Times New Roman"/>
          <w:kern w:val="1"/>
          <w:sz w:val="28"/>
          <w:szCs w:val="28"/>
          <w:lang w:eastAsia="hi-IN" w:bidi="hi-IN"/>
        </w:rPr>
        <w:lastRenderedPageBreak/>
        <w:t>поставки нефтепродуктов с предприятием МУУП. Проанализировав финансово-экономическое состояние предприятия в динамике за три года: 2013г., 2014г., 2015г., используя различные математические модели, в том числе  «НПС_1.1» и «НПС_1.2», получены следующие результаты (таб</w:t>
      </w:r>
      <w:r>
        <w:rPr>
          <w:rFonts w:ascii="Times New Roman" w:eastAsia="SimSun" w:hAnsi="Times New Roman" w:cs="Times New Roman"/>
          <w:kern w:val="1"/>
          <w:sz w:val="28"/>
          <w:szCs w:val="28"/>
          <w:lang w:eastAsia="hi-IN" w:bidi="hi-IN"/>
        </w:rPr>
        <w:t>л</w:t>
      </w:r>
      <w:r w:rsidRPr="00E62C04">
        <w:rPr>
          <w:rFonts w:ascii="Times New Roman" w:eastAsia="SimSun" w:hAnsi="Times New Roman" w:cs="Times New Roman"/>
          <w:kern w:val="1"/>
          <w:sz w:val="28"/>
          <w:szCs w:val="28"/>
          <w:lang w:eastAsia="hi-IN" w:bidi="hi-IN"/>
        </w:rPr>
        <w:t>.</w:t>
      </w:r>
      <w:r>
        <w:rPr>
          <w:rFonts w:ascii="Times New Roman" w:eastAsia="SimSun" w:hAnsi="Times New Roman" w:cs="Times New Roman"/>
          <w:kern w:val="1"/>
          <w:sz w:val="28"/>
          <w:szCs w:val="28"/>
          <w:lang w:eastAsia="hi-IN" w:bidi="hi-IN"/>
        </w:rPr>
        <w:t xml:space="preserve"> </w:t>
      </w:r>
      <w:r w:rsidR="00C8427F">
        <w:rPr>
          <w:rFonts w:ascii="Times New Roman" w:eastAsia="SimSun" w:hAnsi="Times New Roman" w:cs="Times New Roman"/>
          <w:kern w:val="1"/>
          <w:sz w:val="28"/>
          <w:szCs w:val="28"/>
          <w:lang w:eastAsia="hi-IN" w:bidi="hi-IN"/>
        </w:rPr>
        <w:t>2</w:t>
      </w:r>
      <w:r w:rsidRPr="00E62C04">
        <w:rPr>
          <w:rFonts w:ascii="Times New Roman" w:eastAsia="SimSun" w:hAnsi="Times New Roman" w:cs="Times New Roman"/>
          <w:kern w:val="1"/>
          <w:sz w:val="28"/>
          <w:szCs w:val="28"/>
          <w:lang w:eastAsia="hi-IN" w:bidi="hi-IN"/>
        </w:rPr>
        <w:t>)</w:t>
      </w:r>
      <w:r>
        <w:rPr>
          <w:rFonts w:ascii="Times New Roman" w:eastAsia="SimSun" w:hAnsi="Times New Roman" w:cs="Times New Roman"/>
          <w:kern w:val="1"/>
          <w:sz w:val="28"/>
          <w:szCs w:val="28"/>
          <w:lang w:eastAsia="hi-IN" w:bidi="hi-IN"/>
        </w:rPr>
        <w:t>:</w:t>
      </w:r>
    </w:p>
    <w:p w:rsidR="00782782" w:rsidRPr="00E62C04" w:rsidRDefault="00782782" w:rsidP="00782782">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E62C04">
        <w:rPr>
          <w:rFonts w:ascii="Times New Roman" w:eastAsia="SimSun" w:hAnsi="Times New Roman" w:cs="Times New Roman"/>
          <w:kern w:val="1"/>
          <w:sz w:val="28"/>
          <w:szCs w:val="28"/>
          <w:lang w:eastAsia="hi-IN" w:bidi="hi-IN"/>
        </w:rPr>
        <w:t>1.1. При использовании линейных математических моделей.</w:t>
      </w:r>
    </w:p>
    <w:p w:rsidR="00782782" w:rsidRPr="00E62C04" w:rsidRDefault="00782782" w:rsidP="00782782">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782782" w:rsidRPr="00E62C04" w:rsidRDefault="00782782" w:rsidP="00782782">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E62C04">
        <w:rPr>
          <w:rFonts w:ascii="Times New Roman" w:eastAsia="SimSun" w:hAnsi="Times New Roman" w:cs="Times New Roman"/>
          <w:kern w:val="1"/>
          <w:sz w:val="28"/>
          <w:szCs w:val="28"/>
          <w:lang w:eastAsia="hi-IN" w:bidi="hi-IN"/>
        </w:rPr>
        <w:t xml:space="preserve">Таблица </w:t>
      </w:r>
      <w:r w:rsidR="00C8427F">
        <w:rPr>
          <w:rFonts w:ascii="Times New Roman" w:eastAsia="SimSun" w:hAnsi="Times New Roman" w:cs="Times New Roman"/>
          <w:kern w:val="1"/>
          <w:sz w:val="28"/>
          <w:szCs w:val="28"/>
          <w:lang w:eastAsia="hi-IN" w:bidi="hi-IN"/>
        </w:rPr>
        <w:t>2</w:t>
      </w:r>
      <w:r>
        <w:rPr>
          <w:rFonts w:ascii="Times New Roman" w:eastAsia="SimSun" w:hAnsi="Times New Roman" w:cs="Times New Roman"/>
          <w:kern w:val="1"/>
          <w:sz w:val="28"/>
          <w:szCs w:val="28"/>
          <w:lang w:eastAsia="hi-IN" w:bidi="hi-IN"/>
        </w:rPr>
        <w:t xml:space="preserve"> </w:t>
      </w:r>
      <w:r w:rsidRPr="00C355AA">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A94164">
        <w:rPr>
          <w:rFonts w:ascii="Times New Roman" w:eastAsia="SimSun" w:hAnsi="Times New Roman" w:cs="Times New Roman"/>
          <w:kern w:val="1"/>
          <w:sz w:val="28"/>
          <w:szCs w:val="28"/>
          <w:lang w:eastAsia="hi-IN" w:bidi="hi-IN"/>
        </w:rPr>
        <w:t>Анализ финансового состояния МУУП на основе линейных математических моделей</w:t>
      </w:r>
    </w:p>
    <w:p w:rsidR="00782782" w:rsidRDefault="00BA201D" w:rsidP="00782782">
      <w:pPr>
        <w:widowControl w:val="0"/>
        <w:tabs>
          <w:tab w:val="left" w:pos="1320"/>
        </w:tabs>
        <w:autoSpaceDE w:val="0"/>
        <w:autoSpaceDN w:val="0"/>
        <w:adjustRightInd w:val="0"/>
        <w:spacing w:after="0" w:line="360" w:lineRule="auto"/>
        <w:jc w:val="both"/>
        <w:rPr>
          <w:rFonts w:ascii="Arial Cyr" w:hAnsi="Arial Cyr" w:cs="Arial Cyr"/>
          <w:sz w:val="28"/>
          <w:szCs w:val="28"/>
        </w:rPr>
      </w:pPr>
      <w:r w:rsidRPr="00B23076">
        <w:rPr>
          <w:rFonts w:ascii="Arial Cyr" w:hAnsi="Arial Cyr" w:cs="Arial Cyr"/>
          <w:noProof/>
          <w:sz w:val="28"/>
          <w:szCs w:val="28"/>
        </w:rPr>
        <w:object w:dxaOrig="10373" w:dyaOrig="6504">
          <v:shape id="_x0000_i1032" type="#_x0000_t75" alt="" style="width:397.95pt;height:247.15pt;mso-width-percent:0;mso-height-percent:0;mso-width-percent:0;mso-height-percent:0" o:ole="">
            <v:imagedata r:id="rId20" o:title=""/>
          </v:shape>
          <o:OLEObject Type="Embed" ProgID="Excel.Sheet.12" ShapeID="_x0000_i1032" DrawAspect="Content" ObjectID="_1638633065" r:id="rId21"/>
        </w:object>
      </w:r>
    </w:p>
    <w:p w:rsidR="00782782" w:rsidRDefault="00782782" w:rsidP="00782782">
      <w:pPr>
        <w:widowControl w:val="0"/>
        <w:tabs>
          <w:tab w:val="left" w:pos="1320"/>
        </w:tabs>
        <w:autoSpaceDE w:val="0"/>
        <w:autoSpaceDN w:val="0"/>
        <w:adjustRightInd w:val="0"/>
        <w:spacing w:after="0" w:line="360" w:lineRule="auto"/>
        <w:ind w:firstLine="720"/>
        <w:jc w:val="both"/>
        <w:rPr>
          <w:rFonts w:ascii="Times New Roman" w:hAnsi="Times New Roman" w:cs="Times New Roman"/>
          <w:sz w:val="20"/>
          <w:szCs w:val="20"/>
        </w:rPr>
      </w:pPr>
    </w:p>
    <w:p w:rsidR="00782782" w:rsidRPr="00E62C04" w:rsidRDefault="00782782" w:rsidP="00782782">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E62C04">
        <w:rPr>
          <w:rFonts w:ascii="Times New Roman" w:eastAsia="SimSun" w:hAnsi="Times New Roman" w:cs="Times New Roman"/>
          <w:kern w:val="1"/>
          <w:sz w:val="28"/>
          <w:szCs w:val="28"/>
          <w:lang w:eastAsia="hi-IN" w:bidi="hi-IN"/>
        </w:rPr>
        <w:t>Результаты показывают, что все линейные модели, за исключением модели Альтмана, отнесли данное предприятие к не кризисным с малой вероятностью банкротства.</w:t>
      </w:r>
    </w:p>
    <w:p w:rsidR="00DB740D" w:rsidRDefault="00DB740D" w:rsidP="00782782">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782782" w:rsidRDefault="00782782" w:rsidP="00782782">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E62C04">
        <w:rPr>
          <w:rFonts w:ascii="Times New Roman" w:eastAsia="SimSun" w:hAnsi="Times New Roman" w:cs="Times New Roman"/>
          <w:kern w:val="1"/>
          <w:sz w:val="28"/>
          <w:szCs w:val="28"/>
          <w:lang w:eastAsia="hi-IN" w:bidi="hi-IN"/>
        </w:rPr>
        <w:t>1.2. При использовании нечетких продукционных множеств (таб</w:t>
      </w:r>
      <w:r>
        <w:rPr>
          <w:rFonts w:ascii="Times New Roman" w:eastAsia="SimSun" w:hAnsi="Times New Roman" w:cs="Times New Roman"/>
          <w:kern w:val="1"/>
          <w:sz w:val="28"/>
          <w:szCs w:val="28"/>
          <w:lang w:eastAsia="hi-IN" w:bidi="hi-IN"/>
        </w:rPr>
        <w:t>л</w:t>
      </w:r>
      <w:r w:rsidRPr="00E62C04">
        <w:rPr>
          <w:rFonts w:ascii="Times New Roman" w:eastAsia="SimSun" w:hAnsi="Times New Roman" w:cs="Times New Roman"/>
          <w:kern w:val="1"/>
          <w:sz w:val="28"/>
          <w:szCs w:val="28"/>
          <w:lang w:eastAsia="hi-IN" w:bidi="hi-IN"/>
        </w:rPr>
        <w:t>.</w:t>
      </w:r>
      <w:r>
        <w:rPr>
          <w:rFonts w:ascii="Times New Roman" w:eastAsia="SimSun" w:hAnsi="Times New Roman" w:cs="Times New Roman"/>
          <w:kern w:val="1"/>
          <w:sz w:val="28"/>
          <w:szCs w:val="28"/>
          <w:lang w:eastAsia="hi-IN" w:bidi="hi-IN"/>
        </w:rPr>
        <w:t xml:space="preserve"> </w:t>
      </w:r>
      <w:r w:rsidR="00C8427F">
        <w:rPr>
          <w:rFonts w:ascii="Times New Roman" w:eastAsia="SimSun" w:hAnsi="Times New Roman" w:cs="Times New Roman"/>
          <w:kern w:val="1"/>
          <w:sz w:val="28"/>
          <w:szCs w:val="28"/>
          <w:lang w:eastAsia="hi-IN" w:bidi="hi-IN"/>
        </w:rPr>
        <w:t>3</w:t>
      </w:r>
      <w:r w:rsidRPr="00E62C04">
        <w:rPr>
          <w:rFonts w:ascii="Times New Roman" w:eastAsia="SimSun" w:hAnsi="Times New Roman" w:cs="Times New Roman"/>
          <w:kern w:val="1"/>
          <w:sz w:val="28"/>
          <w:szCs w:val="28"/>
          <w:lang w:eastAsia="hi-IN" w:bidi="hi-IN"/>
        </w:rPr>
        <w:t>)</w:t>
      </w:r>
    </w:p>
    <w:p w:rsidR="00782782" w:rsidRDefault="00782782" w:rsidP="00782782">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DB740D" w:rsidRDefault="00DB740D" w:rsidP="00782782">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DB740D" w:rsidRDefault="00DB740D" w:rsidP="00782782">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DB740D" w:rsidRPr="00E62C04" w:rsidRDefault="00DB740D" w:rsidP="00782782">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782782" w:rsidRPr="00E62C04" w:rsidRDefault="00782782" w:rsidP="00782782">
      <w:pPr>
        <w:widowControl w:val="0"/>
        <w:tabs>
          <w:tab w:val="left" w:pos="709"/>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E62C04">
        <w:rPr>
          <w:rFonts w:ascii="Times New Roman" w:eastAsia="SimSun" w:hAnsi="Times New Roman" w:cs="Times New Roman"/>
          <w:kern w:val="1"/>
          <w:sz w:val="28"/>
          <w:szCs w:val="28"/>
          <w:lang w:eastAsia="hi-IN" w:bidi="hi-IN"/>
        </w:rPr>
        <w:lastRenderedPageBreak/>
        <w:t xml:space="preserve">Таблица </w:t>
      </w:r>
      <w:r w:rsidR="00C8427F">
        <w:rPr>
          <w:rFonts w:ascii="Times New Roman" w:eastAsia="SimSun" w:hAnsi="Times New Roman" w:cs="Times New Roman"/>
          <w:kern w:val="1"/>
          <w:sz w:val="28"/>
          <w:szCs w:val="28"/>
          <w:lang w:eastAsia="hi-IN" w:bidi="hi-IN"/>
        </w:rPr>
        <w:t>3</w:t>
      </w:r>
      <w:r>
        <w:rPr>
          <w:rFonts w:ascii="Times New Roman" w:eastAsia="SimSun" w:hAnsi="Times New Roman" w:cs="Times New Roman"/>
          <w:kern w:val="1"/>
          <w:sz w:val="28"/>
          <w:szCs w:val="28"/>
          <w:lang w:eastAsia="hi-IN" w:bidi="hi-IN"/>
        </w:rPr>
        <w:t xml:space="preserve"> </w:t>
      </w:r>
      <w:r w:rsidRPr="00C355AA">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E62C04">
        <w:rPr>
          <w:rFonts w:ascii="Times New Roman" w:eastAsia="SimSun" w:hAnsi="Times New Roman" w:cs="Times New Roman"/>
          <w:kern w:val="1"/>
          <w:sz w:val="28"/>
          <w:szCs w:val="28"/>
          <w:lang w:eastAsia="hi-IN" w:bidi="hi-IN"/>
        </w:rPr>
        <w:t>Анализ МУУП, применяя нечетк</w:t>
      </w:r>
      <w:r>
        <w:rPr>
          <w:rFonts w:ascii="Times New Roman" w:eastAsia="SimSun" w:hAnsi="Times New Roman" w:cs="Times New Roman"/>
          <w:kern w:val="1"/>
          <w:sz w:val="28"/>
          <w:szCs w:val="28"/>
          <w:lang w:eastAsia="hi-IN" w:bidi="hi-IN"/>
        </w:rPr>
        <w:t xml:space="preserve">ие </w:t>
      </w:r>
      <w:r w:rsidRPr="00E62C04">
        <w:rPr>
          <w:rFonts w:ascii="Times New Roman" w:eastAsia="SimSun" w:hAnsi="Times New Roman" w:cs="Times New Roman"/>
          <w:kern w:val="1"/>
          <w:sz w:val="28"/>
          <w:szCs w:val="28"/>
          <w:lang w:eastAsia="hi-IN" w:bidi="hi-IN"/>
        </w:rPr>
        <w:t>продукционные модели</w:t>
      </w:r>
    </w:p>
    <w:bookmarkStart w:id="3" w:name="_MON_1602956053"/>
    <w:bookmarkEnd w:id="3"/>
    <w:p w:rsidR="00782782" w:rsidRPr="00E33A28" w:rsidRDefault="00BA201D" w:rsidP="00782782">
      <w:pPr>
        <w:widowControl w:val="0"/>
        <w:tabs>
          <w:tab w:val="left" w:pos="1320"/>
        </w:tabs>
        <w:autoSpaceDE w:val="0"/>
        <w:autoSpaceDN w:val="0"/>
        <w:adjustRightInd w:val="0"/>
        <w:spacing w:after="0" w:line="360" w:lineRule="auto"/>
        <w:jc w:val="both"/>
        <w:rPr>
          <w:rFonts w:ascii="Times New Roman" w:hAnsi="Times New Roman" w:cs="Times New Roman"/>
          <w:sz w:val="20"/>
          <w:szCs w:val="20"/>
        </w:rPr>
      </w:pPr>
      <w:r w:rsidRPr="00FC4E4F">
        <w:rPr>
          <w:rFonts w:ascii="Times New Roman" w:hAnsi="Times New Roman" w:cs="Times New Roman"/>
          <w:noProof/>
          <w:sz w:val="20"/>
          <w:szCs w:val="20"/>
        </w:rPr>
        <w:object w:dxaOrig="10047" w:dyaOrig="1700">
          <v:shape id="_x0000_i1031" type="#_x0000_t75" alt="" style="width:449.05pt;height:69.1pt;mso-width-percent:0;mso-height-percent:0;mso-width-percent:0;mso-height-percent:0" o:ole="">
            <v:imagedata r:id="rId22" o:title=""/>
          </v:shape>
          <o:OLEObject Type="Embed" ProgID="Excel.Sheet.12" ShapeID="_x0000_i1031" DrawAspect="Content" ObjectID="_1638633066" r:id="rId23"/>
        </w:object>
      </w:r>
    </w:p>
    <w:p w:rsidR="00782782"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782782" w:rsidRPr="00E62C04"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E62C04">
        <w:rPr>
          <w:rFonts w:ascii="Times New Roman" w:eastAsia="SimSun" w:hAnsi="Times New Roman" w:cs="Times New Roman"/>
          <w:kern w:val="1"/>
          <w:sz w:val="28"/>
          <w:szCs w:val="28"/>
          <w:lang w:eastAsia="hi-IN" w:bidi="hi-IN"/>
        </w:rPr>
        <w:t>Нечетк</w:t>
      </w:r>
      <w:r>
        <w:rPr>
          <w:rFonts w:ascii="Times New Roman" w:eastAsia="SimSun" w:hAnsi="Times New Roman" w:cs="Times New Roman"/>
          <w:kern w:val="1"/>
          <w:sz w:val="28"/>
          <w:szCs w:val="28"/>
          <w:lang w:eastAsia="hi-IN" w:bidi="hi-IN"/>
        </w:rPr>
        <w:t>о-</w:t>
      </w:r>
      <w:r w:rsidRPr="00E62C04">
        <w:rPr>
          <w:rFonts w:ascii="Times New Roman" w:eastAsia="SimSun" w:hAnsi="Times New Roman" w:cs="Times New Roman"/>
          <w:kern w:val="1"/>
          <w:sz w:val="28"/>
          <w:szCs w:val="28"/>
          <w:lang w:eastAsia="hi-IN" w:bidi="hi-IN"/>
        </w:rPr>
        <w:t xml:space="preserve">продукционная </w:t>
      </w:r>
      <w:r>
        <w:rPr>
          <w:rFonts w:ascii="Times New Roman" w:eastAsia="SimSun" w:hAnsi="Times New Roman" w:cs="Times New Roman"/>
          <w:kern w:val="1"/>
          <w:sz w:val="28"/>
          <w:szCs w:val="28"/>
          <w:lang w:eastAsia="hi-IN" w:bidi="hi-IN"/>
        </w:rPr>
        <w:t>система</w:t>
      </w:r>
      <w:r w:rsidRPr="00E62C04">
        <w:rPr>
          <w:rFonts w:ascii="Times New Roman" w:eastAsia="SimSun" w:hAnsi="Times New Roman" w:cs="Times New Roman"/>
          <w:kern w:val="1"/>
          <w:sz w:val="28"/>
          <w:szCs w:val="28"/>
          <w:lang w:eastAsia="hi-IN" w:bidi="hi-IN"/>
        </w:rPr>
        <w:t xml:space="preserve"> «НПС_01» определила финансово</w:t>
      </w:r>
      <w:r>
        <w:rPr>
          <w:rFonts w:ascii="Times New Roman" w:eastAsia="SimSun" w:hAnsi="Times New Roman" w:cs="Times New Roman"/>
          <w:kern w:val="1"/>
          <w:sz w:val="28"/>
          <w:szCs w:val="28"/>
          <w:lang w:eastAsia="hi-IN" w:bidi="hi-IN"/>
        </w:rPr>
        <w:t xml:space="preserve">е </w:t>
      </w:r>
      <w:r w:rsidRPr="00E62C04">
        <w:rPr>
          <w:rFonts w:ascii="Times New Roman" w:eastAsia="SimSun" w:hAnsi="Times New Roman" w:cs="Times New Roman"/>
          <w:kern w:val="1"/>
          <w:sz w:val="28"/>
          <w:szCs w:val="28"/>
          <w:lang w:eastAsia="hi-IN" w:bidi="hi-IN"/>
        </w:rPr>
        <w:t>состояние предприятия в динамике с 2013 по 2015 гг</w:t>
      </w:r>
      <w:r>
        <w:rPr>
          <w:rFonts w:ascii="Times New Roman" w:eastAsia="SimSun" w:hAnsi="Times New Roman" w:cs="Times New Roman"/>
          <w:kern w:val="1"/>
          <w:sz w:val="28"/>
          <w:szCs w:val="28"/>
          <w:lang w:eastAsia="hi-IN" w:bidi="hi-IN"/>
        </w:rPr>
        <w:t>.</w:t>
      </w:r>
      <w:r w:rsidRPr="00E62C04">
        <w:rPr>
          <w:rFonts w:ascii="Times New Roman" w:eastAsia="SimSun" w:hAnsi="Times New Roman" w:cs="Times New Roman"/>
          <w:kern w:val="1"/>
          <w:sz w:val="28"/>
          <w:szCs w:val="28"/>
          <w:lang w:eastAsia="hi-IN" w:bidi="hi-IN"/>
        </w:rPr>
        <w:t xml:space="preserve"> включительно как «ниже среднего». В 2017 г. организация МУУП обанкротилась. Таким образом, предлагаемая модель «НПС_01» в данном случае дала наиболее верный результат. </w:t>
      </w:r>
    </w:p>
    <w:p w:rsidR="00782782"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 xml:space="preserve"> 2.</w:t>
      </w:r>
      <w:r w:rsidRPr="00E62C04">
        <w:rPr>
          <w:rFonts w:ascii="Times New Roman" w:eastAsia="SimSun" w:hAnsi="Times New Roman" w:cs="Times New Roman"/>
          <w:kern w:val="1"/>
          <w:sz w:val="28"/>
          <w:szCs w:val="28"/>
          <w:lang w:eastAsia="hi-IN" w:bidi="hi-IN"/>
        </w:rPr>
        <w:t xml:space="preserve"> Рассмотрим еще один пример – предприятия бизнес-партнера ДО «ПАО «НК «Роснефть». При анализе его финансово-экономического состояния сразу все линейные модели отнесли данное предприятие к кризисному. Проведя же анализ с помощью нечеткой продукционной системы «НПС_02», стало очевидно, что данное предприятие имеет среднее финансово-экономическое состояние, что не совпадает с результатами линейных моделей.</w:t>
      </w:r>
    </w:p>
    <w:p w:rsidR="00782782" w:rsidRPr="00B23076"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E62C04">
        <w:rPr>
          <w:rFonts w:ascii="Times New Roman" w:eastAsia="SimSun" w:hAnsi="Times New Roman" w:cs="Times New Roman"/>
          <w:kern w:val="1"/>
          <w:sz w:val="28"/>
          <w:szCs w:val="28"/>
          <w:lang w:eastAsia="hi-IN" w:bidi="hi-IN"/>
        </w:rPr>
        <w:t>Данные примеры демонстрируют, что в тех случаях, когда модели</w:t>
      </w:r>
      <w:r>
        <w:rPr>
          <w:rFonts w:ascii="Times New Roman" w:eastAsia="SimSun" w:hAnsi="Times New Roman" w:cs="Times New Roman"/>
          <w:kern w:val="1"/>
          <w:sz w:val="28"/>
          <w:szCs w:val="28"/>
          <w:lang w:eastAsia="hi-IN" w:bidi="hi-IN"/>
        </w:rPr>
        <w:t>, основанные на</w:t>
      </w:r>
      <w:r w:rsidRPr="00E62C04">
        <w:rPr>
          <w:rFonts w:ascii="Times New Roman" w:eastAsia="SimSun" w:hAnsi="Times New Roman" w:cs="Times New Roman"/>
          <w:kern w:val="1"/>
          <w:sz w:val="28"/>
          <w:szCs w:val="28"/>
          <w:lang w:eastAsia="hi-IN" w:bidi="hi-IN"/>
        </w:rPr>
        <w:t xml:space="preserve"> линейны</w:t>
      </w:r>
      <w:r>
        <w:rPr>
          <w:rFonts w:ascii="Times New Roman" w:eastAsia="SimSun" w:hAnsi="Times New Roman" w:cs="Times New Roman"/>
          <w:kern w:val="1"/>
          <w:sz w:val="28"/>
          <w:szCs w:val="28"/>
          <w:lang w:eastAsia="hi-IN" w:bidi="hi-IN"/>
        </w:rPr>
        <w:t>х методах,</w:t>
      </w:r>
      <w:r w:rsidRPr="00E62C04">
        <w:rPr>
          <w:rFonts w:ascii="Times New Roman" w:eastAsia="SimSun" w:hAnsi="Times New Roman" w:cs="Times New Roman"/>
          <w:kern w:val="1"/>
          <w:sz w:val="28"/>
          <w:szCs w:val="28"/>
          <w:lang w:eastAsia="hi-IN" w:bidi="hi-IN"/>
        </w:rPr>
        <w:t xml:space="preserve"> дают неверный результат, нечетк</w:t>
      </w:r>
      <w:r>
        <w:rPr>
          <w:rFonts w:ascii="Times New Roman" w:eastAsia="SimSun" w:hAnsi="Times New Roman" w:cs="Times New Roman"/>
          <w:kern w:val="1"/>
          <w:sz w:val="28"/>
          <w:szCs w:val="28"/>
          <w:lang w:eastAsia="hi-IN" w:bidi="hi-IN"/>
        </w:rPr>
        <w:t>о-</w:t>
      </w:r>
      <w:r w:rsidRPr="00E62C04">
        <w:rPr>
          <w:rFonts w:ascii="Times New Roman" w:eastAsia="SimSun" w:hAnsi="Times New Roman" w:cs="Times New Roman"/>
          <w:kern w:val="1"/>
          <w:sz w:val="28"/>
          <w:szCs w:val="28"/>
          <w:lang w:eastAsia="hi-IN" w:bidi="hi-IN"/>
        </w:rPr>
        <w:t xml:space="preserve">продукционные системы определяют состояние предприятия верно. Таким образом, можно сделать вывод об адекватности и эффективности </w:t>
      </w:r>
      <w:r>
        <w:rPr>
          <w:rFonts w:ascii="Times New Roman" w:eastAsia="SimSun" w:hAnsi="Times New Roman" w:cs="Times New Roman"/>
          <w:kern w:val="1"/>
          <w:sz w:val="28"/>
          <w:szCs w:val="28"/>
          <w:lang w:eastAsia="hi-IN" w:bidi="hi-IN"/>
        </w:rPr>
        <w:t xml:space="preserve">используемого авторами статьи </w:t>
      </w:r>
      <w:r w:rsidRPr="00B23076">
        <w:rPr>
          <w:rFonts w:ascii="Times New Roman" w:eastAsia="SimSun" w:hAnsi="Times New Roman" w:cs="Times New Roman"/>
          <w:kern w:val="1"/>
          <w:sz w:val="28"/>
          <w:szCs w:val="28"/>
          <w:lang w:eastAsia="hi-IN" w:bidi="hi-IN"/>
        </w:rPr>
        <w:t xml:space="preserve">подхода для </w:t>
      </w:r>
      <w:r w:rsidRPr="00B23076">
        <w:rPr>
          <w:rFonts w:ascii="Times New Roman" w:eastAsia="SimSun" w:hAnsi="Times New Roman" w:cs="Times New Roman"/>
          <w:kern w:val="2"/>
          <w:sz w:val="28"/>
          <w:szCs w:val="28"/>
          <w:lang w:eastAsia="hi-IN" w:bidi="hi-IN"/>
        </w:rPr>
        <w:t>оценки, анализа и прогноза финансового состояния предприятия</w:t>
      </w:r>
      <w:r w:rsidRPr="00B23076">
        <w:rPr>
          <w:rFonts w:ascii="Times New Roman" w:eastAsia="SimSun" w:hAnsi="Times New Roman" w:cs="Times New Roman"/>
          <w:kern w:val="1"/>
          <w:sz w:val="28"/>
          <w:szCs w:val="28"/>
          <w:lang w:eastAsia="hi-IN" w:bidi="hi-IN"/>
        </w:rPr>
        <w:t>.</w:t>
      </w:r>
    </w:p>
    <w:p w:rsidR="00782782" w:rsidRPr="00B23076"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B23076">
        <w:rPr>
          <w:rFonts w:ascii="Times New Roman" w:eastAsia="SimSun" w:hAnsi="Times New Roman" w:cs="Times New Roman"/>
          <w:kern w:val="1"/>
          <w:sz w:val="28"/>
          <w:szCs w:val="28"/>
          <w:lang w:eastAsia="hi-IN" w:bidi="hi-IN"/>
        </w:rPr>
        <w:t xml:space="preserve">Сравнительный анализ результатов применения экономико-математических моделей оценки финансового состояния предприятий нефтепродуктообеспечения, разработанных авторами статьи, представлен в табл. </w:t>
      </w:r>
      <w:r w:rsidR="00C8427F">
        <w:rPr>
          <w:rFonts w:ascii="Times New Roman" w:eastAsia="SimSun" w:hAnsi="Times New Roman" w:cs="Times New Roman"/>
          <w:kern w:val="1"/>
          <w:sz w:val="28"/>
          <w:szCs w:val="28"/>
          <w:lang w:eastAsia="hi-IN" w:bidi="hi-IN"/>
        </w:rPr>
        <w:t>4</w:t>
      </w:r>
      <w:r w:rsidRPr="00B23076">
        <w:rPr>
          <w:rFonts w:ascii="Times New Roman" w:eastAsia="SimSun" w:hAnsi="Times New Roman" w:cs="Times New Roman"/>
          <w:kern w:val="1"/>
          <w:sz w:val="28"/>
          <w:szCs w:val="28"/>
          <w:lang w:eastAsia="hi-IN" w:bidi="hi-IN"/>
        </w:rPr>
        <w:t>.</w:t>
      </w:r>
    </w:p>
    <w:p w:rsidR="00782782" w:rsidRPr="00B23076"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B23076">
        <w:rPr>
          <w:rFonts w:ascii="Times New Roman" w:eastAsia="SimSun" w:hAnsi="Times New Roman" w:cs="Times New Roman"/>
          <w:kern w:val="1"/>
          <w:sz w:val="28"/>
          <w:szCs w:val="28"/>
          <w:lang w:eastAsia="hi-IN" w:bidi="hi-IN"/>
        </w:rPr>
        <w:t xml:space="preserve"> </w:t>
      </w:r>
    </w:p>
    <w:p w:rsidR="00782782" w:rsidRPr="00B23076"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B23076">
        <w:rPr>
          <w:rFonts w:ascii="Times New Roman" w:eastAsia="SimSun" w:hAnsi="Times New Roman" w:cs="Times New Roman"/>
          <w:kern w:val="1"/>
          <w:sz w:val="28"/>
          <w:szCs w:val="28"/>
          <w:lang w:eastAsia="hi-IN" w:bidi="hi-IN"/>
        </w:rPr>
        <w:lastRenderedPageBreak/>
        <w:t xml:space="preserve">Таблица </w:t>
      </w:r>
      <w:r w:rsidR="00C8427F">
        <w:rPr>
          <w:rFonts w:ascii="Times New Roman" w:eastAsia="SimSun" w:hAnsi="Times New Roman" w:cs="Times New Roman"/>
          <w:kern w:val="1"/>
          <w:sz w:val="28"/>
          <w:szCs w:val="28"/>
          <w:lang w:eastAsia="hi-IN" w:bidi="hi-IN"/>
        </w:rPr>
        <w:t>4</w:t>
      </w:r>
      <w:r w:rsidRPr="00B23076">
        <w:rPr>
          <w:rFonts w:ascii="Times New Roman" w:eastAsia="SimSun" w:hAnsi="Times New Roman" w:cs="Times New Roman"/>
          <w:kern w:val="1"/>
          <w:sz w:val="28"/>
          <w:szCs w:val="28"/>
          <w:lang w:eastAsia="hi-IN" w:bidi="hi-IN"/>
        </w:rPr>
        <w:t xml:space="preserve"> </w:t>
      </w:r>
      <w:r w:rsidRPr="00B23076">
        <w:rPr>
          <w:rFonts w:ascii="Times New Roman" w:eastAsia="SimSun" w:hAnsi="Times New Roman"/>
          <w:kern w:val="1"/>
          <w:sz w:val="28"/>
          <w:szCs w:val="28"/>
          <w:lang w:eastAsia="hi-IN" w:bidi="hi-IN"/>
        </w:rPr>
        <w:t xml:space="preserve">– </w:t>
      </w:r>
      <w:r w:rsidRPr="00B23076">
        <w:rPr>
          <w:rFonts w:ascii="Times New Roman" w:eastAsia="SimSun" w:hAnsi="Times New Roman" w:cs="Times New Roman"/>
          <w:kern w:val="1"/>
          <w:sz w:val="28"/>
          <w:szCs w:val="28"/>
          <w:lang w:eastAsia="hi-IN" w:bidi="hi-IN"/>
        </w:rPr>
        <w:t>Сравнительный анализ результатов применения            экономико-математических моделей оценки финансового состояния предприятий нефтепродуктообеспечения</w:t>
      </w:r>
    </w:p>
    <w:p w:rsidR="00782782" w:rsidRPr="00B23076"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tbl>
      <w:tblPr>
        <w:tblStyle w:val="TableGrid"/>
        <w:tblW w:w="0" w:type="auto"/>
        <w:tblLook w:val="04A0" w:firstRow="1" w:lastRow="0" w:firstColumn="1" w:lastColumn="0" w:noHBand="0" w:noVBand="1"/>
      </w:tblPr>
      <w:tblGrid>
        <w:gridCol w:w="2026"/>
        <w:gridCol w:w="1205"/>
        <w:gridCol w:w="1460"/>
        <w:gridCol w:w="1542"/>
        <w:gridCol w:w="1309"/>
        <w:gridCol w:w="1744"/>
      </w:tblGrid>
      <w:tr w:rsidR="00782782" w:rsidRPr="00B23076" w:rsidTr="00782782">
        <w:trPr>
          <w:trHeight w:val="597"/>
        </w:trPr>
        <w:tc>
          <w:tcPr>
            <w:tcW w:w="2019"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анализ состояния предприятий</w:t>
            </w:r>
          </w:p>
        </w:tc>
        <w:tc>
          <w:tcPr>
            <w:tcW w:w="1295"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общее состояние</w:t>
            </w:r>
          </w:p>
        </w:tc>
        <w:tc>
          <w:tcPr>
            <w:tcW w:w="1484"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ликвидность</w:t>
            </w:r>
          </w:p>
        </w:tc>
        <w:tc>
          <w:tcPr>
            <w:tcW w:w="1545"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финансовая устойчивость</w:t>
            </w:r>
          </w:p>
        </w:tc>
        <w:tc>
          <w:tcPr>
            <w:tcW w:w="1373"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деловая активность</w:t>
            </w:r>
          </w:p>
        </w:tc>
        <w:tc>
          <w:tcPr>
            <w:tcW w:w="1736"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рентабельность</w:t>
            </w:r>
          </w:p>
        </w:tc>
      </w:tr>
      <w:tr w:rsidR="00782782" w:rsidRPr="00B23076" w:rsidTr="00782782">
        <w:trPr>
          <w:trHeight w:val="298"/>
        </w:trPr>
        <w:tc>
          <w:tcPr>
            <w:tcW w:w="2019"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дискриминантный</w:t>
            </w:r>
          </w:p>
        </w:tc>
        <w:tc>
          <w:tcPr>
            <w:tcW w:w="1295"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95%</w:t>
            </w:r>
          </w:p>
        </w:tc>
        <w:tc>
          <w:tcPr>
            <w:tcW w:w="1484"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85%</w:t>
            </w:r>
          </w:p>
        </w:tc>
        <w:tc>
          <w:tcPr>
            <w:tcW w:w="1545"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75%</w:t>
            </w:r>
          </w:p>
        </w:tc>
        <w:tc>
          <w:tcPr>
            <w:tcW w:w="1373"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80%</w:t>
            </w:r>
          </w:p>
        </w:tc>
        <w:tc>
          <w:tcPr>
            <w:tcW w:w="1736"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100%</w:t>
            </w:r>
          </w:p>
        </w:tc>
      </w:tr>
      <w:tr w:rsidR="00782782" w:rsidRPr="00B23076" w:rsidTr="00782782">
        <w:trPr>
          <w:trHeight w:val="298"/>
        </w:trPr>
        <w:tc>
          <w:tcPr>
            <w:tcW w:w="2019"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регрессионный</w:t>
            </w:r>
          </w:p>
        </w:tc>
        <w:tc>
          <w:tcPr>
            <w:tcW w:w="1295"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70%</w:t>
            </w:r>
          </w:p>
        </w:tc>
        <w:tc>
          <w:tcPr>
            <w:tcW w:w="1484"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85%</w:t>
            </w:r>
          </w:p>
        </w:tc>
        <w:tc>
          <w:tcPr>
            <w:tcW w:w="1545"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80%</w:t>
            </w:r>
          </w:p>
        </w:tc>
        <w:tc>
          <w:tcPr>
            <w:tcW w:w="1373"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85%</w:t>
            </w:r>
          </w:p>
        </w:tc>
        <w:tc>
          <w:tcPr>
            <w:tcW w:w="1736"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100%</w:t>
            </w:r>
          </w:p>
        </w:tc>
      </w:tr>
      <w:tr w:rsidR="00782782" w:rsidRPr="00B23076" w:rsidTr="00782782">
        <w:trPr>
          <w:trHeight w:val="298"/>
        </w:trPr>
        <w:tc>
          <w:tcPr>
            <w:tcW w:w="2019"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кластерный</w:t>
            </w:r>
          </w:p>
        </w:tc>
        <w:tc>
          <w:tcPr>
            <w:tcW w:w="1295"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65%</w:t>
            </w:r>
          </w:p>
        </w:tc>
        <w:tc>
          <w:tcPr>
            <w:tcW w:w="1484"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85%</w:t>
            </w:r>
          </w:p>
        </w:tc>
        <w:tc>
          <w:tcPr>
            <w:tcW w:w="1545"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90%</w:t>
            </w:r>
          </w:p>
        </w:tc>
        <w:tc>
          <w:tcPr>
            <w:tcW w:w="1373"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80%</w:t>
            </w:r>
          </w:p>
        </w:tc>
        <w:tc>
          <w:tcPr>
            <w:tcW w:w="1736"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75%</w:t>
            </w:r>
          </w:p>
        </w:tc>
      </w:tr>
      <w:tr w:rsidR="00782782" w:rsidRPr="00B23076" w:rsidTr="00782782">
        <w:trPr>
          <w:trHeight w:val="298"/>
        </w:trPr>
        <w:tc>
          <w:tcPr>
            <w:tcW w:w="2019"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НПС_01</w:t>
            </w:r>
          </w:p>
        </w:tc>
        <w:tc>
          <w:tcPr>
            <w:tcW w:w="1295"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90%</w:t>
            </w:r>
          </w:p>
        </w:tc>
        <w:tc>
          <w:tcPr>
            <w:tcW w:w="1484"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90%</w:t>
            </w:r>
          </w:p>
        </w:tc>
        <w:tc>
          <w:tcPr>
            <w:tcW w:w="1545"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90%</w:t>
            </w:r>
          </w:p>
        </w:tc>
        <w:tc>
          <w:tcPr>
            <w:tcW w:w="1373"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95%</w:t>
            </w:r>
          </w:p>
        </w:tc>
        <w:tc>
          <w:tcPr>
            <w:tcW w:w="1736"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95%</w:t>
            </w:r>
          </w:p>
        </w:tc>
      </w:tr>
      <w:tr w:rsidR="00782782" w:rsidTr="00782782">
        <w:trPr>
          <w:trHeight w:val="298"/>
        </w:trPr>
        <w:tc>
          <w:tcPr>
            <w:tcW w:w="2019"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НПС_02</w:t>
            </w:r>
          </w:p>
        </w:tc>
        <w:tc>
          <w:tcPr>
            <w:tcW w:w="1295"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100%</w:t>
            </w:r>
          </w:p>
        </w:tc>
        <w:tc>
          <w:tcPr>
            <w:tcW w:w="1484"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95%</w:t>
            </w:r>
          </w:p>
        </w:tc>
        <w:tc>
          <w:tcPr>
            <w:tcW w:w="1545"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95%</w:t>
            </w:r>
          </w:p>
        </w:tc>
        <w:tc>
          <w:tcPr>
            <w:tcW w:w="1373" w:type="dxa"/>
            <w:vAlign w:val="center"/>
          </w:tcPr>
          <w:p w:rsidR="00782782" w:rsidRPr="00B23076"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100%</w:t>
            </w:r>
          </w:p>
        </w:tc>
        <w:tc>
          <w:tcPr>
            <w:tcW w:w="1736" w:type="dxa"/>
            <w:vAlign w:val="center"/>
          </w:tcPr>
          <w:p w:rsidR="00782782" w:rsidRPr="00A94164" w:rsidRDefault="00782782" w:rsidP="00782782">
            <w:pPr>
              <w:spacing w:line="360" w:lineRule="auto"/>
              <w:jc w:val="both"/>
              <w:rPr>
                <w:rFonts w:ascii="Times New Roman" w:hAnsi="Times New Roman" w:cs="Times New Roman"/>
                <w:color w:val="000000"/>
                <w:sz w:val="24"/>
                <w:szCs w:val="24"/>
              </w:rPr>
            </w:pPr>
            <w:r w:rsidRPr="00B23076">
              <w:rPr>
                <w:rFonts w:ascii="Times New Roman" w:hAnsi="Times New Roman" w:cs="Times New Roman"/>
                <w:color w:val="000000"/>
                <w:sz w:val="24"/>
                <w:szCs w:val="24"/>
              </w:rPr>
              <w:t>100%</w:t>
            </w:r>
          </w:p>
        </w:tc>
      </w:tr>
    </w:tbl>
    <w:p w:rsidR="00782782"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782782" w:rsidRPr="003F5884"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3F5884">
        <w:rPr>
          <w:rFonts w:ascii="Times New Roman" w:eastAsia="SimSun" w:hAnsi="Times New Roman" w:cs="Times New Roman"/>
          <w:kern w:val="1"/>
          <w:sz w:val="28"/>
          <w:szCs w:val="28"/>
          <w:lang w:eastAsia="hi-IN" w:bidi="hi-IN"/>
        </w:rPr>
        <w:t>Видно, что у нечетко-продукционных моделей процент верного определения финансово-экономического состояния предприятия значительно выше, чем у остальных моделей.</w:t>
      </w:r>
    </w:p>
    <w:p w:rsidR="00782782" w:rsidRDefault="00782782" w:rsidP="00782782">
      <w:pPr>
        <w:widowControl w:val="0"/>
        <w:autoSpaceDE w:val="0"/>
        <w:autoSpaceDN w:val="0"/>
        <w:adjustRightInd w:val="0"/>
        <w:spacing w:after="0" w:line="360" w:lineRule="auto"/>
        <w:ind w:firstLine="709"/>
        <w:jc w:val="both"/>
        <w:rPr>
          <w:rStyle w:val="CommentReference"/>
        </w:rPr>
      </w:pPr>
      <w:r w:rsidRPr="003F5884">
        <w:rPr>
          <w:rFonts w:ascii="Times New Roman" w:eastAsia="SimSun" w:hAnsi="Times New Roman" w:cs="Times New Roman"/>
          <w:kern w:val="1"/>
          <w:sz w:val="28"/>
          <w:szCs w:val="28"/>
          <w:lang w:eastAsia="hi-IN" w:bidi="hi-IN"/>
        </w:rPr>
        <w:t>Мы также проанализировали при помощи «НПС_01» финансово-экономическое состояние самого дочернего общества ПАО «НК «Роснефть», занимающееся нефтепродуктообеспечением</w:t>
      </w:r>
      <w:r>
        <w:rPr>
          <w:rStyle w:val="CommentReference"/>
        </w:rPr>
        <w:t>.</w:t>
      </w:r>
    </w:p>
    <w:p w:rsidR="00782782" w:rsidRPr="003F5884"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3F5884">
        <w:rPr>
          <w:rFonts w:ascii="Times New Roman" w:eastAsia="SimSun" w:hAnsi="Times New Roman" w:cs="Times New Roman"/>
          <w:kern w:val="1"/>
          <w:sz w:val="28"/>
          <w:szCs w:val="28"/>
          <w:lang w:eastAsia="hi-IN" w:bidi="hi-IN"/>
        </w:rPr>
        <w:t>Результаты исследования финансово-экономического состояния ДО ПАО «НК «Роснефть», проведенного с помощью нечетких продукционных систем «НПС_1.1» и «НПС_1.2» (таб</w:t>
      </w:r>
      <w:r>
        <w:rPr>
          <w:rFonts w:ascii="Times New Roman" w:eastAsia="SimSun" w:hAnsi="Times New Roman" w:cs="Times New Roman"/>
          <w:kern w:val="1"/>
          <w:sz w:val="28"/>
          <w:szCs w:val="28"/>
          <w:lang w:eastAsia="hi-IN" w:bidi="hi-IN"/>
        </w:rPr>
        <w:t>л</w:t>
      </w:r>
      <w:r w:rsidRPr="003F5884">
        <w:rPr>
          <w:rFonts w:ascii="Times New Roman" w:eastAsia="SimSun" w:hAnsi="Times New Roman" w:cs="Times New Roman"/>
          <w:kern w:val="1"/>
          <w:sz w:val="28"/>
          <w:szCs w:val="28"/>
          <w:lang w:eastAsia="hi-IN" w:bidi="hi-IN"/>
        </w:rPr>
        <w:t>.</w:t>
      </w:r>
      <w:r>
        <w:rPr>
          <w:rFonts w:ascii="Times New Roman" w:eastAsia="SimSun" w:hAnsi="Times New Roman" w:cs="Times New Roman"/>
          <w:kern w:val="1"/>
          <w:sz w:val="28"/>
          <w:szCs w:val="28"/>
          <w:lang w:eastAsia="hi-IN" w:bidi="hi-IN"/>
        </w:rPr>
        <w:t xml:space="preserve"> </w:t>
      </w:r>
      <w:r w:rsidR="00C8427F">
        <w:rPr>
          <w:rFonts w:ascii="Times New Roman" w:eastAsia="SimSun" w:hAnsi="Times New Roman" w:cs="Times New Roman"/>
          <w:kern w:val="1"/>
          <w:sz w:val="28"/>
          <w:szCs w:val="28"/>
          <w:lang w:eastAsia="hi-IN" w:bidi="hi-IN"/>
        </w:rPr>
        <w:t>5</w:t>
      </w:r>
      <w:r w:rsidRPr="003F5884">
        <w:rPr>
          <w:rFonts w:ascii="Times New Roman" w:eastAsia="SimSun" w:hAnsi="Times New Roman" w:cs="Times New Roman"/>
          <w:kern w:val="1"/>
          <w:sz w:val="28"/>
          <w:szCs w:val="28"/>
          <w:lang w:eastAsia="hi-IN" w:bidi="hi-IN"/>
        </w:rPr>
        <w:t>,</w:t>
      </w:r>
      <w:r>
        <w:rPr>
          <w:rFonts w:ascii="Times New Roman" w:eastAsia="SimSun" w:hAnsi="Times New Roman" w:cs="Times New Roman"/>
          <w:kern w:val="1"/>
          <w:sz w:val="28"/>
          <w:szCs w:val="28"/>
          <w:lang w:eastAsia="hi-IN" w:bidi="hi-IN"/>
        </w:rPr>
        <w:t xml:space="preserve"> </w:t>
      </w:r>
      <w:r w:rsidRPr="003F5884">
        <w:rPr>
          <w:rFonts w:ascii="Times New Roman" w:eastAsia="SimSun" w:hAnsi="Times New Roman" w:cs="Times New Roman"/>
          <w:kern w:val="1"/>
          <w:sz w:val="28"/>
          <w:szCs w:val="28"/>
          <w:lang w:eastAsia="hi-IN" w:bidi="hi-IN"/>
        </w:rPr>
        <w:t>таб</w:t>
      </w:r>
      <w:r>
        <w:rPr>
          <w:rFonts w:ascii="Times New Roman" w:eastAsia="SimSun" w:hAnsi="Times New Roman" w:cs="Times New Roman"/>
          <w:kern w:val="1"/>
          <w:sz w:val="28"/>
          <w:szCs w:val="28"/>
          <w:lang w:eastAsia="hi-IN" w:bidi="hi-IN"/>
        </w:rPr>
        <w:t>л</w:t>
      </w:r>
      <w:r w:rsidRPr="003F5884">
        <w:rPr>
          <w:rFonts w:ascii="Times New Roman" w:eastAsia="SimSun" w:hAnsi="Times New Roman" w:cs="Times New Roman"/>
          <w:kern w:val="1"/>
          <w:sz w:val="28"/>
          <w:szCs w:val="28"/>
          <w:lang w:eastAsia="hi-IN" w:bidi="hi-IN"/>
        </w:rPr>
        <w:t>.</w:t>
      </w:r>
      <w:r>
        <w:rPr>
          <w:rFonts w:ascii="Times New Roman" w:eastAsia="SimSun" w:hAnsi="Times New Roman" w:cs="Times New Roman"/>
          <w:kern w:val="1"/>
          <w:sz w:val="28"/>
          <w:szCs w:val="28"/>
          <w:lang w:eastAsia="hi-IN" w:bidi="hi-IN"/>
        </w:rPr>
        <w:t xml:space="preserve"> </w:t>
      </w:r>
      <w:r w:rsidR="00C8427F">
        <w:rPr>
          <w:rFonts w:ascii="Times New Roman" w:eastAsia="SimSun" w:hAnsi="Times New Roman" w:cs="Times New Roman"/>
          <w:kern w:val="1"/>
          <w:sz w:val="28"/>
          <w:szCs w:val="28"/>
          <w:lang w:eastAsia="hi-IN" w:bidi="hi-IN"/>
        </w:rPr>
        <w:t>6</w:t>
      </w:r>
      <w:r w:rsidRPr="003F5884">
        <w:rPr>
          <w:rFonts w:ascii="Times New Roman" w:eastAsia="SimSun" w:hAnsi="Times New Roman" w:cs="Times New Roman"/>
          <w:kern w:val="1"/>
          <w:sz w:val="28"/>
          <w:szCs w:val="28"/>
          <w:lang w:eastAsia="hi-IN" w:bidi="hi-IN"/>
        </w:rPr>
        <w:t>):</w:t>
      </w:r>
    </w:p>
    <w:p w:rsidR="00782782" w:rsidRPr="003F5884"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p>
    <w:p w:rsidR="00DB740D" w:rsidRDefault="00DB740D"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p>
    <w:p w:rsidR="00DB740D" w:rsidRDefault="00DB740D"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p>
    <w:p w:rsidR="00DB740D" w:rsidRDefault="00DB740D"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p>
    <w:p w:rsidR="00DB740D" w:rsidRDefault="00DB740D"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p>
    <w:p w:rsidR="00DB740D" w:rsidRDefault="00DB740D"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p>
    <w:p w:rsidR="00DB740D" w:rsidRDefault="00DB740D"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p>
    <w:p w:rsidR="00782782"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lastRenderedPageBreak/>
        <w:t xml:space="preserve">Таблица </w:t>
      </w:r>
      <w:r w:rsidR="00C8427F">
        <w:rPr>
          <w:rFonts w:ascii="Times New Roman" w:eastAsia="SimSun" w:hAnsi="Times New Roman" w:cs="Times New Roman"/>
          <w:kern w:val="1"/>
          <w:sz w:val="28"/>
          <w:szCs w:val="28"/>
          <w:lang w:eastAsia="hi-IN" w:bidi="hi-IN"/>
        </w:rPr>
        <w:t>5</w:t>
      </w:r>
      <w:r>
        <w:rPr>
          <w:rFonts w:ascii="Times New Roman" w:eastAsia="SimSun" w:hAnsi="Times New Roman" w:cs="Times New Roman"/>
          <w:kern w:val="1"/>
          <w:sz w:val="28"/>
          <w:szCs w:val="28"/>
          <w:lang w:eastAsia="hi-IN" w:bidi="hi-IN"/>
        </w:rPr>
        <w:t xml:space="preserve"> </w:t>
      </w:r>
      <w:r w:rsidRPr="00C355AA">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3F5884">
        <w:rPr>
          <w:rFonts w:ascii="Times New Roman" w:eastAsia="SimSun" w:hAnsi="Times New Roman" w:cs="Times New Roman"/>
          <w:kern w:val="1"/>
          <w:sz w:val="28"/>
          <w:szCs w:val="28"/>
          <w:lang w:eastAsia="hi-IN" w:bidi="hi-IN"/>
        </w:rPr>
        <w:t>Р</w:t>
      </w:r>
      <w:r>
        <w:rPr>
          <w:rFonts w:ascii="Times New Roman" w:eastAsia="SimSun" w:hAnsi="Times New Roman" w:cs="Times New Roman"/>
          <w:kern w:val="1"/>
          <w:sz w:val="28"/>
          <w:szCs w:val="28"/>
          <w:lang w:eastAsia="hi-IN" w:bidi="hi-IN"/>
        </w:rPr>
        <w:t>езультаты исследования,</w:t>
      </w:r>
      <w:r w:rsidRPr="003F5884">
        <w:rPr>
          <w:rFonts w:ascii="Times New Roman" w:eastAsia="SimSun" w:hAnsi="Times New Roman" w:cs="Times New Roman"/>
          <w:kern w:val="1"/>
          <w:sz w:val="28"/>
          <w:szCs w:val="28"/>
          <w:lang w:eastAsia="hi-IN" w:bidi="hi-IN"/>
        </w:rPr>
        <w:t xml:space="preserve"> проведенного с помощью нечетко</w:t>
      </w:r>
      <w:r>
        <w:rPr>
          <w:rFonts w:ascii="Times New Roman" w:eastAsia="SimSun" w:hAnsi="Times New Roman" w:cs="Times New Roman"/>
          <w:kern w:val="1"/>
          <w:sz w:val="28"/>
          <w:szCs w:val="28"/>
          <w:lang w:eastAsia="hi-IN" w:bidi="hi-IN"/>
        </w:rPr>
        <w:t>-</w:t>
      </w:r>
      <w:r w:rsidRPr="003F5884">
        <w:rPr>
          <w:rFonts w:ascii="Times New Roman" w:eastAsia="SimSun" w:hAnsi="Times New Roman" w:cs="Times New Roman"/>
          <w:kern w:val="1"/>
          <w:sz w:val="28"/>
          <w:szCs w:val="28"/>
          <w:lang w:eastAsia="hi-IN" w:bidi="hi-IN"/>
        </w:rPr>
        <w:t>продукционной системы «НПС_1.1», финансово</w:t>
      </w:r>
      <w:r>
        <w:rPr>
          <w:rFonts w:ascii="Times New Roman" w:eastAsia="SimSun" w:hAnsi="Times New Roman" w:cs="Times New Roman"/>
          <w:kern w:val="1"/>
          <w:sz w:val="28"/>
          <w:szCs w:val="28"/>
          <w:lang w:eastAsia="hi-IN" w:bidi="hi-IN"/>
        </w:rPr>
        <w:t>го</w:t>
      </w:r>
      <w:r w:rsidRPr="003F5884">
        <w:rPr>
          <w:rFonts w:ascii="Times New Roman" w:eastAsia="SimSun" w:hAnsi="Times New Roman" w:cs="Times New Roman"/>
          <w:kern w:val="1"/>
          <w:sz w:val="28"/>
          <w:szCs w:val="28"/>
          <w:lang w:eastAsia="hi-IN" w:bidi="hi-IN"/>
        </w:rPr>
        <w:t xml:space="preserve"> состояния </w:t>
      </w:r>
    </w:p>
    <w:p w:rsidR="00782782" w:rsidRPr="003F5884"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3F5884">
        <w:rPr>
          <w:rFonts w:ascii="Times New Roman" w:eastAsia="SimSun" w:hAnsi="Times New Roman" w:cs="Times New Roman"/>
          <w:kern w:val="1"/>
          <w:sz w:val="28"/>
          <w:szCs w:val="28"/>
          <w:lang w:eastAsia="hi-IN" w:bidi="hi-IN"/>
        </w:rPr>
        <w:t>ДО ПАО «НК «Роснефть»</w:t>
      </w:r>
      <w:r w:rsidRPr="004D4290">
        <w:rPr>
          <w:rFonts w:ascii="Times New Roman" w:hAnsi="Times New Roman" w:cs="Times New Roman"/>
          <w:sz w:val="20"/>
          <w:szCs w:val="20"/>
        </w:rPr>
        <w:t xml:space="preserve"> </w:t>
      </w:r>
      <w:bookmarkStart w:id="4" w:name="_MON_1602956265"/>
      <w:bookmarkEnd w:id="4"/>
      <w:r w:rsidR="00BA201D" w:rsidRPr="00DB740D">
        <w:rPr>
          <w:rFonts w:ascii="Times New Roman" w:hAnsi="Times New Roman" w:cs="Times New Roman"/>
          <w:noProof/>
          <w:sz w:val="28"/>
          <w:szCs w:val="28"/>
          <w:lang w:val="en-US"/>
        </w:rPr>
        <w:object w:dxaOrig="11106" w:dyaOrig="3140">
          <v:shape id="_x0000_i1030" type="#_x0000_t75" alt="" style="width:462.15pt;height:144.95pt;mso-width-percent:0;mso-height-percent:0;mso-width-percent:0;mso-height-percent:0" o:ole="">
            <v:imagedata r:id="rId24" o:title=""/>
          </v:shape>
          <o:OLEObject Type="Embed" ProgID="Excel.Sheet.12" ShapeID="_x0000_i1030" DrawAspect="Content" ObjectID="_1638633067" r:id="rId25"/>
        </w:object>
      </w:r>
    </w:p>
    <w:p w:rsidR="00782782" w:rsidRDefault="00782782" w:rsidP="00782782">
      <w:pPr>
        <w:widowControl w:val="0"/>
        <w:autoSpaceDE w:val="0"/>
        <w:autoSpaceDN w:val="0"/>
        <w:adjustRightInd w:val="0"/>
        <w:spacing w:after="0" w:line="360" w:lineRule="auto"/>
        <w:ind w:firstLine="709"/>
        <w:jc w:val="both"/>
        <w:rPr>
          <w:rFonts w:ascii="Times New Roman" w:hAnsi="Times New Roman" w:cs="Times New Roman"/>
          <w:sz w:val="20"/>
          <w:szCs w:val="20"/>
        </w:rPr>
      </w:pPr>
      <w:r w:rsidRPr="00A636BD">
        <w:rPr>
          <w:rFonts w:ascii="Times New Roman" w:hAnsi="Times New Roman" w:cs="Times New Roman"/>
          <w:sz w:val="20"/>
          <w:szCs w:val="20"/>
        </w:rPr>
        <w:t xml:space="preserve"> </w:t>
      </w:r>
    </w:p>
    <w:p w:rsidR="00782782" w:rsidRPr="00F67C6C"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 xml:space="preserve">Таблица </w:t>
      </w:r>
      <w:r w:rsidR="00C8427F">
        <w:rPr>
          <w:rFonts w:ascii="Times New Roman" w:eastAsia="SimSun" w:hAnsi="Times New Roman" w:cs="Times New Roman"/>
          <w:kern w:val="1"/>
          <w:sz w:val="28"/>
          <w:szCs w:val="28"/>
          <w:lang w:eastAsia="hi-IN" w:bidi="hi-IN"/>
        </w:rPr>
        <w:t>6</w:t>
      </w:r>
      <w:r>
        <w:rPr>
          <w:rFonts w:ascii="Times New Roman" w:eastAsia="SimSun" w:hAnsi="Times New Roman" w:cs="Times New Roman"/>
          <w:kern w:val="1"/>
          <w:sz w:val="28"/>
          <w:szCs w:val="28"/>
          <w:lang w:eastAsia="hi-IN" w:bidi="hi-IN"/>
        </w:rPr>
        <w:t xml:space="preserve"> </w:t>
      </w:r>
      <w:r w:rsidRPr="00C355AA">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F67C6C">
        <w:rPr>
          <w:rFonts w:ascii="Times New Roman" w:eastAsia="SimSun" w:hAnsi="Times New Roman" w:cs="Times New Roman"/>
          <w:kern w:val="1"/>
          <w:sz w:val="28"/>
          <w:szCs w:val="28"/>
          <w:lang w:eastAsia="hi-IN" w:bidi="hi-IN"/>
        </w:rPr>
        <w:t>Результаты исследования, проведенного с помощью нечетко</w:t>
      </w:r>
      <w:r>
        <w:rPr>
          <w:rFonts w:ascii="Times New Roman" w:eastAsia="SimSun" w:hAnsi="Times New Roman" w:cs="Times New Roman"/>
          <w:kern w:val="1"/>
          <w:sz w:val="28"/>
          <w:szCs w:val="28"/>
          <w:lang w:eastAsia="hi-IN" w:bidi="hi-IN"/>
        </w:rPr>
        <w:t>-</w:t>
      </w:r>
      <w:r w:rsidRPr="00F67C6C">
        <w:rPr>
          <w:rFonts w:ascii="Times New Roman" w:eastAsia="SimSun" w:hAnsi="Times New Roman" w:cs="Times New Roman"/>
          <w:kern w:val="1"/>
          <w:sz w:val="28"/>
          <w:szCs w:val="28"/>
          <w:lang w:eastAsia="hi-IN" w:bidi="hi-IN"/>
        </w:rPr>
        <w:t>продукционной системы «НПС_1.2», финансово</w:t>
      </w:r>
      <w:r>
        <w:rPr>
          <w:rFonts w:ascii="Times New Roman" w:eastAsia="SimSun" w:hAnsi="Times New Roman" w:cs="Times New Roman"/>
          <w:kern w:val="1"/>
          <w:sz w:val="28"/>
          <w:szCs w:val="28"/>
          <w:lang w:eastAsia="hi-IN" w:bidi="hi-IN"/>
        </w:rPr>
        <w:t xml:space="preserve">го </w:t>
      </w:r>
      <w:r w:rsidRPr="00F67C6C">
        <w:rPr>
          <w:rFonts w:ascii="Times New Roman" w:eastAsia="SimSun" w:hAnsi="Times New Roman" w:cs="Times New Roman"/>
          <w:kern w:val="1"/>
          <w:sz w:val="28"/>
          <w:szCs w:val="28"/>
          <w:lang w:eastAsia="hi-IN" w:bidi="hi-IN"/>
        </w:rPr>
        <w:t>состояния ДО ПАО «НК «Роснефть»</w:t>
      </w:r>
    </w:p>
    <w:bookmarkStart w:id="5" w:name="_MON_1602956363"/>
    <w:bookmarkEnd w:id="5"/>
    <w:p w:rsidR="00782782" w:rsidRPr="004D4290" w:rsidRDefault="00BA201D" w:rsidP="00782782">
      <w:pPr>
        <w:widowControl w:val="0"/>
        <w:autoSpaceDE w:val="0"/>
        <w:autoSpaceDN w:val="0"/>
        <w:adjustRightInd w:val="0"/>
        <w:spacing w:after="0" w:line="360" w:lineRule="auto"/>
        <w:jc w:val="both"/>
        <w:rPr>
          <w:rFonts w:ascii="Times New Roman" w:hAnsi="Times New Roman" w:cs="Times New Roman"/>
          <w:sz w:val="20"/>
          <w:szCs w:val="20"/>
          <w:lang w:val="en-US"/>
        </w:rPr>
      </w:pPr>
      <w:r w:rsidRPr="00FC4E4F">
        <w:rPr>
          <w:rFonts w:ascii="Times New Roman" w:hAnsi="Times New Roman" w:cs="Times New Roman"/>
          <w:noProof/>
          <w:sz w:val="20"/>
          <w:szCs w:val="20"/>
          <w:lang w:val="en-US"/>
        </w:rPr>
        <w:object w:dxaOrig="11106" w:dyaOrig="3140">
          <v:shape id="_x0000_i1029" type="#_x0000_t75" alt="" style="width:454.4pt;height:151.8pt;mso-width-percent:0;mso-height-percent:0;mso-width-percent:0;mso-height-percent:0" o:ole="">
            <v:imagedata r:id="rId26" o:title=""/>
          </v:shape>
          <o:OLEObject Type="Embed" ProgID="Excel.Sheet.12" ShapeID="_x0000_i1029" DrawAspect="Content" ObjectID="_1638633068" r:id="rId27"/>
        </w:object>
      </w:r>
    </w:p>
    <w:p w:rsidR="00782782" w:rsidRPr="00830079" w:rsidRDefault="00782782" w:rsidP="00782782">
      <w:pPr>
        <w:widowControl w:val="0"/>
        <w:autoSpaceDE w:val="0"/>
        <w:autoSpaceDN w:val="0"/>
        <w:adjustRightInd w:val="0"/>
        <w:spacing w:after="0" w:line="360" w:lineRule="auto"/>
        <w:ind w:firstLine="709"/>
        <w:jc w:val="both"/>
        <w:rPr>
          <w:rFonts w:ascii="Times New Roman" w:hAnsi="Times New Roman" w:cs="Times New Roman"/>
          <w:sz w:val="20"/>
          <w:szCs w:val="20"/>
        </w:rPr>
      </w:pPr>
    </w:p>
    <w:p w:rsidR="00782782" w:rsidRPr="00DF63D7"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6B5812">
        <w:rPr>
          <w:rFonts w:ascii="Times New Roman" w:eastAsia="SimSun" w:hAnsi="Times New Roman" w:cs="Times New Roman"/>
          <w:kern w:val="1"/>
          <w:sz w:val="28"/>
          <w:szCs w:val="28"/>
          <w:lang w:eastAsia="hi-IN" w:bidi="hi-IN"/>
        </w:rPr>
        <w:t>По данным бухгалтерских форм: формы 1 и формы 2, - мы рассчитали значения 15 финансово - экономических показателей (таб.</w:t>
      </w:r>
      <w:r w:rsidR="00C8427F">
        <w:rPr>
          <w:rFonts w:ascii="Times New Roman" w:eastAsia="SimSun" w:hAnsi="Times New Roman" w:cs="Times New Roman"/>
          <w:kern w:val="1"/>
          <w:sz w:val="28"/>
          <w:szCs w:val="28"/>
          <w:lang w:eastAsia="hi-IN" w:bidi="hi-IN"/>
        </w:rPr>
        <w:t>7</w:t>
      </w:r>
      <w:r w:rsidRPr="006B5812">
        <w:rPr>
          <w:rFonts w:ascii="Times New Roman" w:eastAsia="SimSun" w:hAnsi="Times New Roman" w:cs="Times New Roman"/>
          <w:kern w:val="1"/>
          <w:sz w:val="28"/>
          <w:szCs w:val="28"/>
          <w:lang w:eastAsia="hi-IN" w:bidi="hi-IN"/>
        </w:rPr>
        <w:t>)</w:t>
      </w:r>
      <w:r w:rsidRPr="005E5B54">
        <w:rPr>
          <w:rFonts w:ascii="Times New Roman" w:eastAsia="SimSun" w:hAnsi="Times New Roman" w:cs="Times New Roman"/>
          <w:kern w:val="1"/>
          <w:sz w:val="28"/>
          <w:szCs w:val="28"/>
          <w:lang w:eastAsia="hi-IN" w:bidi="hi-IN"/>
        </w:rPr>
        <w:t>.</w:t>
      </w:r>
    </w:p>
    <w:p w:rsidR="00DB740D" w:rsidRDefault="00DB740D" w:rsidP="00DB740D">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DB740D" w:rsidRDefault="00DB740D" w:rsidP="00DB740D">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DB740D" w:rsidRDefault="00DB740D" w:rsidP="00DB740D">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DB740D" w:rsidRDefault="00DB740D" w:rsidP="00DB740D">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DB740D" w:rsidRDefault="00DB740D" w:rsidP="00DB740D">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782782" w:rsidRPr="005E5B54" w:rsidRDefault="00782782" w:rsidP="00DB740D">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6B5812">
        <w:rPr>
          <w:rFonts w:ascii="Times New Roman" w:eastAsia="SimSun" w:hAnsi="Times New Roman" w:cs="Times New Roman"/>
          <w:kern w:val="1"/>
          <w:sz w:val="28"/>
          <w:szCs w:val="28"/>
          <w:lang w:eastAsia="hi-IN" w:bidi="hi-IN"/>
        </w:rPr>
        <w:lastRenderedPageBreak/>
        <w:t xml:space="preserve">Таблица </w:t>
      </w:r>
      <w:r w:rsidR="00C8427F">
        <w:rPr>
          <w:rFonts w:ascii="Times New Roman" w:eastAsia="SimSun" w:hAnsi="Times New Roman" w:cs="Times New Roman"/>
          <w:kern w:val="1"/>
          <w:sz w:val="28"/>
          <w:szCs w:val="28"/>
          <w:lang w:eastAsia="hi-IN" w:bidi="hi-IN"/>
        </w:rPr>
        <w:t>7</w:t>
      </w:r>
      <w:r>
        <w:rPr>
          <w:rFonts w:ascii="Times New Roman" w:eastAsia="SimSun" w:hAnsi="Times New Roman" w:cs="Times New Roman"/>
          <w:kern w:val="1"/>
          <w:sz w:val="28"/>
          <w:szCs w:val="28"/>
          <w:lang w:eastAsia="hi-IN" w:bidi="hi-IN"/>
        </w:rPr>
        <w:t xml:space="preserve"> </w:t>
      </w:r>
      <w:r w:rsidRPr="00C355AA">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6B5812">
        <w:rPr>
          <w:rFonts w:ascii="Times New Roman" w:eastAsia="SimSun" w:hAnsi="Times New Roman" w:cs="Times New Roman"/>
          <w:kern w:val="1"/>
          <w:sz w:val="28"/>
          <w:szCs w:val="28"/>
          <w:lang w:eastAsia="hi-IN" w:bidi="hi-IN"/>
        </w:rPr>
        <w:t>Финансовые коэффициенты ДО ПАО «НК «Роснефть»</w:t>
      </w:r>
    </w:p>
    <w:bookmarkStart w:id="6" w:name="_MON_1602956404"/>
    <w:bookmarkEnd w:id="6"/>
    <w:p w:rsidR="00782782" w:rsidRDefault="00BA201D" w:rsidP="00782782">
      <w:pPr>
        <w:widowControl w:val="0"/>
        <w:autoSpaceDE w:val="0"/>
        <w:autoSpaceDN w:val="0"/>
        <w:adjustRightInd w:val="0"/>
        <w:spacing w:after="0" w:line="360" w:lineRule="auto"/>
        <w:jc w:val="both"/>
        <w:rPr>
          <w:rFonts w:ascii="Times New Roman" w:hAnsi="Times New Roman" w:cs="Times New Roman"/>
          <w:sz w:val="20"/>
          <w:szCs w:val="20"/>
        </w:rPr>
      </w:pPr>
      <w:r w:rsidRPr="00DB740D">
        <w:rPr>
          <w:rFonts w:ascii="Times New Roman" w:hAnsi="Times New Roman" w:cs="Times New Roman"/>
          <w:noProof/>
          <w:sz w:val="18"/>
          <w:szCs w:val="18"/>
        </w:rPr>
        <w:object w:dxaOrig="11313" w:dyaOrig="8091">
          <v:shape id="_x0000_i1028" type="#_x0000_t75" alt="" style="width:441.75pt;height:315.75pt;mso-width-percent:0;mso-height-percent:0;mso-width-percent:0;mso-height-percent:0" o:ole="">
            <v:imagedata r:id="rId28" o:title=""/>
          </v:shape>
          <o:OLEObject Type="Embed" ProgID="Excel.Sheet.12" ShapeID="_x0000_i1028" DrawAspect="Content" ObjectID="_1638633069" r:id="rId29"/>
        </w:object>
      </w:r>
    </w:p>
    <w:p w:rsidR="00782782"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782782"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782782" w:rsidRPr="00F91045"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F91045">
        <w:rPr>
          <w:rFonts w:ascii="Times New Roman" w:eastAsia="SimSun" w:hAnsi="Times New Roman" w:cs="Times New Roman"/>
          <w:kern w:val="1"/>
          <w:sz w:val="28"/>
          <w:szCs w:val="28"/>
          <w:lang w:eastAsia="hi-IN" w:bidi="hi-IN"/>
        </w:rPr>
        <w:tab/>
        <w:t xml:space="preserve">Таблица </w:t>
      </w:r>
      <w:r w:rsidR="00C8427F">
        <w:rPr>
          <w:rFonts w:ascii="Times New Roman" w:eastAsia="SimSun" w:hAnsi="Times New Roman" w:cs="Times New Roman"/>
          <w:kern w:val="1"/>
          <w:sz w:val="28"/>
          <w:szCs w:val="28"/>
          <w:lang w:eastAsia="hi-IN" w:bidi="hi-IN"/>
        </w:rPr>
        <w:t>8</w:t>
      </w:r>
      <w:r>
        <w:rPr>
          <w:rFonts w:ascii="Times New Roman" w:eastAsia="SimSun" w:hAnsi="Times New Roman" w:cs="Times New Roman"/>
          <w:kern w:val="1"/>
          <w:sz w:val="28"/>
          <w:szCs w:val="28"/>
          <w:lang w:eastAsia="hi-IN" w:bidi="hi-IN"/>
        </w:rPr>
        <w:t xml:space="preserve"> </w:t>
      </w:r>
      <w:r w:rsidRPr="00C355AA">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F91045">
        <w:rPr>
          <w:rFonts w:ascii="Times New Roman" w:eastAsia="SimSun" w:hAnsi="Times New Roman" w:cs="Times New Roman"/>
          <w:kern w:val="1"/>
          <w:sz w:val="28"/>
          <w:szCs w:val="28"/>
          <w:lang w:eastAsia="hi-IN" w:bidi="hi-IN"/>
        </w:rPr>
        <w:t>Результаты исследования, проведенного с помощью нечетк</w:t>
      </w:r>
      <w:r>
        <w:rPr>
          <w:rFonts w:ascii="Times New Roman" w:eastAsia="SimSun" w:hAnsi="Times New Roman" w:cs="Times New Roman"/>
          <w:kern w:val="1"/>
          <w:sz w:val="28"/>
          <w:szCs w:val="28"/>
          <w:lang w:eastAsia="hi-IN" w:bidi="hi-IN"/>
        </w:rPr>
        <w:t>о-</w:t>
      </w:r>
      <w:r w:rsidRPr="00F91045">
        <w:rPr>
          <w:rFonts w:ascii="Times New Roman" w:eastAsia="SimSun" w:hAnsi="Times New Roman" w:cs="Times New Roman"/>
          <w:kern w:val="1"/>
          <w:sz w:val="28"/>
          <w:szCs w:val="28"/>
          <w:lang w:eastAsia="hi-IN" w:bidi="hi-IN"/>
        </w:rPr>
        <w:t>продукционных систем «НПС_1.1» и «НПС_1.2», финансово</w:t>
      </w:r>
      <w:r>
        <w:rPr>
          <w:rFonts w:ascii="Times New Roman" w:eastAsia="SimSun" w:hAnsi="Times New Roman" w:cs="Times New Roman"/>
          <w:kern w:val="1"/>
          <w:sz w:val="28"/>
          <w:szCs w:val="28"/>
          <w:lang w:eastAsia="hi-IN" w:bidi="hi-IN"/>
        </w:rPr>
        <w:t xml:space="preserve">го </w:t>
      </w:r>
      <w:r w:rsidRPr="00F91045">
        <w:rPr>
          <w:rFonts w:ascii="Times New Roman" w:eastAsia="SimSun" w:hAnsi="Times New Roman" w:cs="Times New Roman"/>
          <w:kern w:val="1"/>
          <w:sz w:val="28"/>
          <w:szCs w:val="28"/>
          <w:lang w:eastAsia="hi-IN" w:bidi="hi-IN"/>
        </w:rPr>
        <w:t>состояния</w:t>
      </w:r>
      <w:r>
        <w:rPr>
          <w:rFonts w:ascii="Times New Roman" w:eastAsia="SimSun" w:hAnsi="Times New Roman" w:cs="Times New Roman"/>
          <w:kern w:val="1"/>
          <w:sz w:val="28"/>
          <w:szCs w:val="28"/>
          <w:lang w:eastAsia="hi-IN" w:bidi="hi-IN"/>
        </w:rPr>
        <w:t xml:space="preserve"> </w:t>
      </w:r>
      <w:r w:rsidRPr="00F91045">
        <w:rPr>
          <w:rFonts w:ascii="Times New Roman" w:eastAsia="SimSun" w:hAnsi="Times New Roman" w:cs="Times New Roman"/>
          <w:kern w:val="1"/>
          <w:sz w:val="28"/>
          <w:szCs w:val="28"/>
          <w:lang w:eastAsia="hi-IN" w:bidi="hi-IN"/>
        </w:rPr>
        <w:t xml:space="preserve">  ДО ПАО «НК «Роснефть» за 4 кв. 2014 года</w:t>
      </w:r>
    </w:p>
    <w:p w:rsidR="00782782" w:rsidRPr="000810E6" w:rsidRDefault="00BA201D" w:rsidP="00782782">
      <w:pPr>
        <w:widowControl w:val="0"/>
        <w:autoSpaceDE w:val="0"/>
        <w:autoSpaceDN w:val="0"/>
        <w:adjustRightInd w:val="0"/>
        <w:spacing w:after="0" w:line="360" w:lineRule="auto"/>
        <w:jc w:val="both"/>
        <w:rPr>
          <w:rFonts w:ascii="Times New Roman" w:hAnsi="Times New Roman" w:cs="Times New Roman"/>
          <w:sz w:val="20"/>
          <w:szCs w:val="20"/>
          <w:lang w:val="en-US"/>
        </w:rPr>
      </w:pPr>
      <w:r w:rsidRPr="00FC4E4F">
        <w:rPr>
          <w:rFonts w:ascii="Times New Roman" w:hAnsi="Times New Roman" w:cs="Times New Roman"/>
          <w:noProof/>
          <w:sz w:val="20"/>
          <w:szCs w:val="20"/>
          <w:lang w:val="en-US"/>
        </w:rPr>
        <w:object w:dxaOrig="9717" w:dyaOrig="2569">
          <v:shape id="_x0000_i1027" type="#_x0000_t75" alt="" style="width:449.05pt;height:117.25pt;mso-width-percent:0;mso-height-percent:0;mso-width-percent:0;mso-height-percent:0" o:ole="">
            <v:imagedata r:id="rId30" o:title=""/>
          </v:shape>
          <o:OLEObject Type="Embed" ProgID="Excel.Sheet.12" ShapeID="_x0000_i1027" DrawAspect="Content" ObjectID="_1638633070" r:id="rId31"/>
        </w:object>
      </w:r>
    </w:p>
    <w:p w:rsidR="00782782"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782782" w:rsidRPr="00F91045"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F91045">
        <w:rPr>
          <w:rFonts w:ascii="Times New Roman" w:eastAsia="SimSun" w:hAnsi="Times New Roman" w:cs="Times New Roman"/>
          <w:kern w:val="1"/>
          <w:sz w:val="28"/>
          <w:szCs w:val="28"/>
          <w:lang w:eastAsia="hi-IN" w:bidi="hi-IN"/>
        </w:rPr>
        <w:t xml:space="preserve">Рассмотрим 4 квартал 2014 года (таб. </w:t>
      </w:r>
      <w:r w:rsidR="00C8427F">
        <w:rPr>
          <w:rFonts w:ascii="Times New Roman" w:eastAsia="SimSun" w:hAnsi="Times New Roman" w:cs="Times New Roman"/>
          <w:kern w:val="1"/>
          <w:sz w:val="28"/>
          <w:szCs w:val="28"/>
          <w:lang w:eastAsia="hi-IN" w:bidi="hi-IN"/>
        </w:rPr>
        <w:t>8</w:t>
      </w:r>
      <w:r w:rsidRPr="00F91045">
        <w:rPr>
          <w:rFonts w:ascii="Times New Roman" w:eastAsia="SimSun" w:hAnsi="Times New Roman" w:cs="Times New Roman"/>
          <w:kern w:val="1"/>
          <w:sz w:val="28"/>
          <w:szCs w:val="28"/>
          <w:lang w:eastAsia="hi-IN" w:bidi="hi-IN"/>
        </w:rPr>
        <w:t>). На этот период предприятие имело следующие показатели ликвидности и платежеспособности:</w:t>
      </w:r>
    </w:p>
    <w:p w:rsidR="00782782" w:rsidRPr="00F91045"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 xml:space="preserve">1. </w:t>
      </w:r>
      <w:r w:rsidRPr="00F91045">
        <w:rPr>
          <w:rFonts w:ascii="Times New Roman" w:eastAsia="SimSun" w:hAnsi="Times New Roman" w:cs="Times New Roman"/>
          <w:kern w:val="1"/>
          <w:sz w:val="28"/>
          <w:szCs w:val="28"/>
          <w:lang w:eastAsia="hi-IN" w:bidi="hi-IN"/>
        </w:rPr>
        <w:t>коэффициент быстрой ликвидности (L1) = 0.57 (таб.</w:t>
      </w:r>
      <w:r w:rsidR="00C8427F">
        <w:rPr>
          <w:rFonts w:ascii="Times New Roman" w:eastAsia="SimSun" w:hAnsi="Times New Roman" w:cs="Times New Roman"/>
          <w:kern w:val="1"/>
          <w:sz w:val="28"/>
          <w:szCs w:val="28"/>
          <w:lang w:eastAsia="hi-IN" w:bidi="hi-IN"/>
        </w:rPr>
        <w:t>7</w:t>
      </w:r>
      <w:r w:rsidRPr="00F91045">
        <w:rPr>
          <w:rFonts w:ascii="Times New Roman" w:eastAsia="SimSun" w:hAnsi="Times New Roman" w:cs="Times New Roman"/>
          <w:kern w:val="1"/>
          <w:sz w:val="28"/>
          <w:szCs w:val="28"/>
          <w:lang w:eastAsia="hi-IN" w:bidi="hi-IN"/>
        </w:rPr>
        <w:t xml:space="preserve">) имеет </w:t>
      </w:r>
      <w:r w:rsidRPr="00F91045">
        <w:rPr>
          <w:rFonts w:ascii="Times New Roman" w:eastAsia="SimSun" w:hAnsi="Times New Roman" w:cs="Times New Roman"/>
          <w:kern w:val="1"/>
          <w:sz w:val="28"/>
          <w:szCs w:val="28"/>
          <w:lang w:eastAsia="hi-IN" w:bidi="hi-IN"/>
        </w:rPr>
        <w:lastRenderedPageBreak/>
        <w:t>среднее значение для данной отрасли и показывает нормальное отношение наиболее ликвидных активов предприятия и дебиторской задолженности к текущим обязательствам.</w:t>
      </w:r>
    </w:p>
    <w:p w:rsidR="00782782" w:rsidRPr="00F91045"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 xml:space="preserve">2. </w:t>
      </w:r>
      <w:r w:rsidRPr="00F91045">
        <w:rPr>
          <w:rFonts w:ascii="Times New Roman" w:eastAsia="SimSun" w:hAnsi="Times New Roman" w:cs="Times New Roman"/>
          <w:kern w:val="1"/>
          <w:sz w:val="28"/>
          <w:szCs w:val="28"/>
          <w:lang w:eastAsia="hi-IN" w:bidi="hi-IN"/>
        </w:rPr>
        <w:t>коэффициент покрытия запасов (L3) =156 (таб.</w:t>
      </w:r>
      <w:r w:rsidR="00C8427F">
        <w:rPr>
          <w:rFonts w:ascii="Times New Roman" w:eastAsia="SimSun" w:hAnsi="Times New Roman" w:cs="Times New Roman"/>
          <w:kern w:val="1"/>
          <w:sz w:val="28"/>
          <w:szCs w:val="28"/>
          <w:lang w:eastAsia="hi-IN" w:bidi="hi-IN"/>
        </w:rPr>
        <w:t>7</w:t>
      </w:r>
      <w:r w:rsidRPr="00F91045">
        <w:rPr>
          <w:rFonts w:ascii="Times New Roman" w:eastAsia="SimSun" w:hAnsi="Times New Roman" w:cs="Times New Roman"/>
          <w:kern w:val="1"/>
          <w:sz w:val="28"/>
          <w:szCs w:val="28"/>
          <w:lang w:eastAsia="hi-IN" w:bidi="hi-IN"/>
        </w:rPr>
        <w:t>) имеет значение чуть ниже среднего (рис.5)</w:t>
      </w:r>
      <w:r>
        <w:rPr>
          <w:rFonts w:ascii="Times New Roman" w:eastAsia="SimSun" w:hAnsi="Times New Roman" w:cs="Times New Roman"/>
          <w:kern w:val="1"/>
          <w:sz w:val="28"/>
          <w:szCs w:val="28"/>
          <w:lang w:eastAsia="hi-IN" w:bidi="hi-IN"/>
        </w:rPr>
        <w:t>. Его анализ показывает</w:t>
      </w:r>
      <w:r w:rsidRPr="00F91045">
        <w:rPr>
          <w:rFonts w:ascii="Times New Roman" w:eastAsia="SimSun" w:hAnsi="Times New Roman" w:cs="Times New Roman"/>
          <w:kern w:val="1"/>
          <w:sz w:val="28"/>
          <w:szCs w:val="28"/>
          <w:lang w:eastAsia="hi-IN" w:bidi="hi-IN"/>
        </w:rPr>
        <w:t xml:space="preserve"> за счет каких средств приобретены запасы </w:t>
      </w:r>
      <w:r>
        <w:rPr>
          <w:rFonts w:ascii="Times New Roman" w:eastAsia="SimSun" w:hAnsi="Times New Roman" w:cs="Times New Roman"/>
          <w:kern w:val="1"/>
          <w:sz w:val="28"/>
          <w:szCs w:val="28"/>
          <w:lang w:eastAsia="hi-IN" w:bidi="hi-IN"/>
        </w:rPr>
        <w:t xml:space="preserve">и какими </w:t>
      </w:r>
      <w:r w:rsidRPr="00F91045">
        <w:rPr>
          <w:rFonts w:ascii="Times New Roman" w:eastAsia="SimSun" w:hAnsi="Times New Roman" w:cs="Times New Roman"/>
          <w:kern w:val="1"/>
          <w:sz w:val="28"/>
          <w:szCs w:val="28"/>
          <w:lang w:eastAsia="hi-IN" w:bidi="hi-IN"/>
        </w:rPr>
        <w:t>источниками обеспечены затраты</w:t>
      </w:r>
      <w:r>
        <w:rPr>
          <w:rFonts w:ascii="Times New Roman" w:eastAsia="SimSun" w:hAnsi="Times New Roman" w:cs="Times New Roman"/>
          <w:kern w:val="1"/>
          <w:sz w:val="28"/>
          <w:szCs w:val="28"/>
          <w:lang w:eastAsia="hi-IN" w:bidi="hi-IN"/>
        </w:rPr>
        <w:t>. В данном случае они обеспечены</w:t>
      </w:r>
      <w:r w:rsidRPr="00F91045">
        <w:rPr>
          <w:rFonts w:ascii="Times New Roman" w:eastAsia="SimSun" w:hAnsi="Times New Roman" w:cs="Times New Roman"/>
          <w:kern w:val="1"/>
          <w:sz w:val="28"/>
          <w:szCs w:val="28"/>
          <w:lang w:eastAsia="hi-IN" w:bidi="hi-IN"/>
        </w:rPr>
        <w:t xml:space="preserve"> "нормальными" </w:t>
      </w:r>
      <w:r>
        <w:rPr>
          <w:rFonts w:ascii="Times New Roman" w:eastAsia="SimSun" w:hAnsi="Times New Roman" w:cs="Times New Roman"/>
          <w:kern w:val="1"/>
          <w:sz w:val="28"/>
          <w:szCs w:val="28"/>
          <w:lang w:eastAsia="hi-IN" w:bidi="hi-IN"/>
        </w:rPr>
        <w:t xml:space="preserve">источниками </w:t>
      </w:r>
      <w:r w:rsidRPr="00F91045">
        <w:rPr>
          <w:rFonts w:ascii="Times New Roman" w:eastAsia="SimSun" w:hAnsi="Times New Roman" w:cs="Times New Roman"/>
          <w:kern w:val="1"/>
          <w:sz w:val="28"/>
          <w:szCs w:val="28"/>
          <w:lang w:eastAsia="hi-IN" w:bidi="hi-IN"/>
        </w:rPr>
        <w:t>покрытия, однако некоторая часть запасов и затрат приобретена за счет краткосрочной кредиторской задолженности.</w:t>
      </w:r>
    </w:p>
    <w:p w:rsidR="00782782" w:rsidRPr="00DF63D7"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 xml:space="preserve">3. </w:t>
      </w:r>
      <w:r w:rsidRPr="00F91045">
        <w:rPr>
          <w:rFonts w:ascii="Times New Roman" w:eastAsia="SimSun" w:hAnsi="Times New Roman" w:cs="Times New Roman"/>
          <w:kern w:val="1"/>
          <w:sz w:val="28"/>
          <w:szCs w:val="28"/>
          <w:lang w:eastAsia="hi-IN" w:bidi="hi-IN"/>
        </w:rPr>
        <w:t>текущий коэффициент ликвидности (P1) = 1.35 (таб.</w:t>
      </w:r>
      <w:r w:rsidR="00C8427F">
        <w:rPr>
          <w:rFonts w:ascii="Times New Roman" w:eastAsia="SimSun" w:hAnsi="Times New Roman" w:cs="Times New Roman"/>
          <w:kern w:val="1"/>
          <w:sz w:val="28"/>
          <w:szCs w:val="28"/>
          <w:lang w:eastAsia="hi-IN" w:bidi="hi-IN"/>
        </w:rPr>
        <w:t>7</w:t>
      </w:r>
      <w:r w:rsidRPr="00F91045">
        <w:rPr>
          <w:rFonts w:ascii="Times New Roman" w:eastAsia="SimSun" w:hAnsi="Times New Roman" w:cs="Times New Roman"/>
          <w:kern w:val="1"/>
          <w:sz w:val="28"/>
          <w:szCs w:val="28"/>
          <w:lang w:eastAsia="hi-IN" w:bidi="hi-IN"/>
        </w:rPr>
        <w:t xml:space="preserve">), что является высоким для данной отрасли, показывает, сколько на рубль текущих обязательств приходится текущих активов. Таким образом, </w:t>
      </w:r>
      <w:r>
        <w:rPr>
          <w:rFonts w:ascii="Times New Roman" w:eastAsia="SimSun" w:hAnsi="Times New Roman" w:cs="Times New Roman"/>
          <w:kern w:val="1"/>
          <w:sz w:val="28"/>
          <w:szCs w:val="28"/>
          <w:lang w:eastAsia="hi-IN" w:bidi="hi-IN"/>
        </w:rPr>
        <w:t xml:space="preserve">если </w:t>
      </w:r>
      <w:r w:rsidRPr="00F91045">
        <w:rPr>
          <w:rFonts w:ascii="Times New Roman" w:eastAsia="SimSun" w:hAnsi="Times New Roman" w:cs="Times New Roman"/>
          <w:kern w:val="1"/>
          <w:sz w:val="28"/>
          <w:szCs w:val="28"/>
          <w:lang w:eastAsia="hi-IN" w:bidi="hi-IN"/>
        </w:rPr>
        <w:t>текущие активы превышают текущие обязательства</w:t>
      </w:r>
      <w:r>
        <w:rPr>
          <w:rFonts w:ascii="Times New Roman" w:eastAsia="SimSun" w:hAnsi="Times New Roman" w:cs="Times New Roman"/>
          <w:kern w:val="1"/>
          <w:sz w:val="28"/>
          <w:szCs w:val="28"/>
          <w:lang w:eastAsia="hi-IN" w:bidi="hi-IN"/>
        </w:rPr>
        <w:t xml:space="preserve">, то </w:t>
      </w:r>
      <w:r w:rsidRPr="00F91045">
        <w:rPr>
          <w:rFonts w:ascii="Times New Roman" w:eastAsia="SimSun" w:hAnsi="Times New Roman" w:cs="Times New Roman"/>
          <w:kern w:val="1"/>
          <w:sz w:val="28"/>
          <w:szCs w:val="28"/>
          <w:lang w:eastAsia="hi-IN" w:bidi="hi-IN"/>
        </w:rPr>
        <w:t>предприяти</w:t>
      </w:r>
      <w:r>
        <w:rPr>
          <w:rFonts w:ascii="Times New Roman" w:eastAsia="SimSun" w:hAnsi="Times New Roman" w:cs="Times New Roman"/>
          <w:kern w:val="1"/>
          <w:sz w:val="28"/>
          <w:szCs w:val="28"/>
          <w:lang w:eastAsia="hi-IN" w:bidi="hi-IN"/>
        </w:rPr>
        <w:t>е м</w:t>
      </w:r>
      <w:r w:rsidRPr="00F91045">
        <w:rPr>
          <w:rFonts w:ascii="Times New Roman" w:eastAsia="SimSun" w:hAnsi="Times New Roman" w:cs="Times New Roman"/>
          <w:kern w:val="1"/>
          <w:sz w:val="28"/>
          <w:szCs w:val="28"/>
          <w:lang w:eastAsia="hi-IN" w:bidi="hi-IN"/>
        </w:rPr>
        <w:t>ож</w:t>
      </w:r>
      <w:r>
        <w:rPr>
          <w:rFonts w:ascii="Times New Roman" w:eastAsia="SimSun" w:hAnsi="Times New Roman" w:cs="Times New Roman"/>
          <w:kern w:val="1"/>
          <w:sz w:val="28"/>
          <w:szCs w:val="28"/>
          <w:lang w:eastAsia="hi-IN" w:bidi="hi-IN"/>
        </w:rPr>
        <w:t>но рассматривать</w:t>
      </w:r>
      <w:r w:rsidRPr="00F91045">
        <w:rPr>
          <w:rFonts w:ascii="Times New Roman" w:eastAsia="SimSun" w:hAnsi="Times New Roman" w:cs="Times New Roman"/>
          <w:kern w:val="1"/>
          <w:sz w:val="28"/>
          <w:szCs w:val="28"/>
          <w:lang w:eastAsia="hi-IN" w:bidi="hi-IN"/>
        </w:rPr>
        <w:t xml:space="preserve"> как успешно функционирующее на 4 кв. 2014 года. </w:t>
      </w:r>
    </w:p>
    <w:p w:rsidR="00782782" w:rsidRPr="00F91045"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F91045">
        <w:rPr>
          <w:rFonts w:ascii="Times New Roman" w:eastAsia="SimSun" w:hAnsi="Times New Roman" w:cs="Times New Roman"/>
          <w:kern w:val="1"/>
          <w:sz w:val="28"/>
          <w:szCs w:val="28"/>
          <w:lang w:eastAsia="hi-IN" w:bidi="hi-IN"/>
        </w:rPr>
        <w:t>Состояние ликвидности и платежеспособности предприятия оценивается, как среднее и относится к классу граничной платежеспособности.</w:t>
      </w:r>
    </w:p>
    <w:p w:rsidR="00782782" w:rsidRPr="00F91045"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С</w:t>
      </w:r>
      <w:r w:rsidRPr="00F91045">
        <w:rPr>
          <w:rFonts w:ascii="Times New Roman" w:eastAsia="SimSun" w:hAnsi="Times New Roman" w:cs="Times New Roman"/>
          <w:kern w:val="1"/>
          <w:sz w:val="28"/>
          <w:szCs w:val="28"/>
          <w:lang w:eastAsia="hi-IN" w:bidi="hi-IN"/>
        </w:rPr>
        <w:t xml:space="preserve">ледующие показатели финансовой устойчивости </w:t>
      </w:r>
      <w:r>
        <w:rPr>
          <w:rFonts w:ascii="Times New Roman" w:eastAsia="SimSun" w:hAnsi="Times New Roman" w:cs="Times New Roman"/>
          <w:kern w:val="1"/>
          <w:sz w:val="28"/>
          <w:szCs w:val="28"/>
          <w:lang w:eastAsia="hi-IN" w:bidi="hi-IN"/>
        </w:rPr>
        <w:t>н</w:t>
      </w:r>
      <w:r w:rsidRPr="00F91045">
        <w:rPr>
          <w:rFonts w:ascii="Times New Roman" w:eastAsia="SimSun" w:hAnsi="Times New Roman" w:cs="Times New Roman"/>
          <w:kern w:val="1"/>
          <w:sz w:val="28"/>
          <w:szCs w:val="28"/>
          <w:lang w:eastAsia="hi-IN" w:bidi="hi-IN"/>
        </w:rPr>
        <w:t>а 4 кв. 2014 года имело</w:t>
      </w:r>
      <w:r>
        <w:rPr>
          <w:rFonts w:ascii="Times New Roman" w:eastAsia="SimSun" w:hAnsi="Times New Roman" w:cs="Times New Roman"/>
          <w:kern w:val="1"/>
          <w:sz w:val="28"/>
          <w:szCs w:val="28"/>
          <w:lang w:eastAsia="hi-IN" w:bidi="hi-IN"/>
        </w:rPr>
        <w:t xml:space="preserve"> </w:t>
      </w:r>
      <w:r w:rsidRPr="00F91045">
        <w:rPr>
          <w:rFonts w:ascii="Times New Roman" w:eastAsia="SimSun" w:hAnsi="Times New Roman" w:cs="Times New Roman"/>
          <w:kern w:val="1"/>
          <w:sz w:val="28"/>
          <w:szCs w:val="28"/>
          <w:lang w:eastAsia="hi-IN" w:bidi="hi-IN"/>
        </w:rPr>
        <w:t>предприятие:</w:t>
      </w:r>
    </w:p>
    <w:p w:rsidR="00782782" w:rsidRPr="00F91045"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 xml:space="preserve">1. </w:t>
      </w:r>
      <w:r w:rsidRPr="00F91045">
        <w:rPr>
          <w:rFonts w:ascii="Times New Roman" w:eastAsia="SimSun" w:hAnsi="Times New Roman" w:cs="Times New Roman"/>
          <w:kern w:val="1"/>
          <w:sz w:val="28"/>
          <w:szCs w:val="28"/>
          <w:lang w:eastAsia="hi-IN" w:bidi="hi-IN"/>
        </w:rPr>
        <w:t>финансов</w:t>
      </w:r>
      <w:r>
        <w:rPr>
          <w:rFonts w:ascii="Times New Roman" w:eastAsia="SimSun" w:hAnsi="Times New Roman" w:cs="Times New Roman"/>
          <w:kern w:val="1"/>
          <w:sz w:val="28"/>
          <w:szCs w:val="28"/>
          <w:lang w:eastAsia="hi-IN" w:bidi="hi-IN"/>
        </w:rPr>
        <w:t>ая</w:t>
      </w:r>
      <w:r w:rsidRPr="00F91045">
        <w:rPr>
          <w:rFonts w:ascii="Times New Roman" w:eastAsia="SimSun" w:hAnsi="Times New Roman" w:cs="Times New Roman"/>
          <w:kern w:val="1"/>
          <w:sz w:val="28"/>
          <w:szCs w:val="28"/>
          <w:lang w:eastAsia="hi-IN" w:bidi="hi-IN"/>
        </w:rPr>
        <w:t xml:space="preserve"> зависимост</w:t>
      </w:r>
      <w:r>
        <w:rPr>
          <w:rFonts w:ascii="Times New Roman" w:eastAsia="SimSun" w:hAnsi="Times New Roman" w:cs="Times New Roman"/>
          <w:kern w:val="1"/>
          <w:sz w:val="28"/>
          <w:szCs w:val="28"/>
          <w:lang w:eastAsia="hi-IN" w:bidi="hi-IN"/>
        </w:rPr>
        <w:t>ь</w:t>
      </w:r>
      <w:r w:rsidRPr="00F91045">
        <w:rPr>
          <w:rFonts w:ascii="Times New Roman" w:eastAsia="SimSun" w:hAnsi="Times New Roman" w:cs="Times New Roman"/>
          <w:kern w:val="1"/>
          <w:sz w:val="28"/>
          <w:szCs w:val="28"/>
          <w:lang w:eastAsia="hi-IN" w:bidi="hi-IN"/>
        </w:rPr>
        <w:t xml:space="preserve"> предприятия (F1</w:t>
      </w:r>
      <w:r w:rsidR="00C8427F">
        <w:rPr>
          <w:rFonts w:ascii="Times New Roman" w:eastAsia="SimSun" w:hAnsi="Times New Roman" w:cs="Times New Roman"/>
          <w:kern w:val="1"/>
          <w:sz w:val="28"/>
          <w:szCs w:val="28"/>
          <w:lang w:eastAsia="hi-IN" w:bidi="hi-IN"/>
        </w:rPr>
        <w:t>)</w:t>
      </w:r>
      <w:r w:rsidRPr="00F91045">
        <w:rPr>
          <w:rFonts w:ascii="Times New Roman" w:eastAsia="SimSun" w:hAnsi="Times New Roman" w:cs="Times New Roman"/>
          <w:kern w:val="1"/>
          <w:sz w:val="28"/>
          <w:szCs w:val="28"/>
          <w:lang w:eastAsia="hi-IN" w:bidi="hi-IN"/>
        </w:rPr>
        <w:t>=1.22 (таб.</w:t>
      </w:r>
      <w:r w:rsidR="00C8427F">
        <w:rPr>
          <w:rFonts w:ascii="Times New Roman" w:eastAsia="SimSun" w:hAnsi="Times New Roman" w:cs="Times New Roman"/>
          <w:kern w:val="1"/>
          <w:sz w:val="28"/>
          <w:szCs w:val="28"/>
          <w:lang w:eastAsia="hi-IN" w:bidi="hi-IN"/>
        </w:rPr>
        <w:t>7</w:t>
      </w:r>
      <w:r w:rsidRPr="00F91045">
        <w:rPr>
          <w:rFonts w:ascii="Times New Roman" w:eastAsia="SimSun" w:hAnsi="Times New Roman" w:cs="Times New Roman"/>
          <w:kern w:val="1"/>
          <w:sz w:val="28"/>
          <w:szCs w:val="28"/>
          <w:lang w:eastAsia="hi-IN" w:bidi="hi-IN"/>
        </w:rPr>
        <w:t>), имеет среднее значение и означает, что активы предприятия финансируются за счет как собственных</w:t>
      </w:r>
      <w:r>
        <w:rPr>
          <w:rFonts w:ascii="Times New Roman" w:eastAsia="SimSun" w:hAnsi="Times New Roman" w:cs="Times New Roman"/>
          <w:kern w:val="1"/>
          <w:sz w:val="28"/>
          <w:szCs w:val="28"/>
          <w:lang w:eastAsia="hi-IN" w:bidi="hi-IN"/>
        </w:rPr>
        <w:t>, так и</w:t>
      </w:r>
      <w:r w:rsidRPr="00F91045">
        <w:rPr>
          <w:rFonts w:ascii="Times New Roman" w:eastAsia="SimSun" w:hAnsi="Times New Roman" w:cs="Times New Roman"/>
          <w:kern w:val="1"/>
          <w:sz w:val="28"/>
          <w:szCs w:val="28"/>
          <w:lang w:eastAsia="hi-IN" w:bidi="hi-IN"/>
        </w:rPr>
        <w:t xml:space="preserve"> </w:t>
      </w:r>
      <w:r>
        <w:rPr>
          <w:rFonts w:ascii="Times New Roman" w:eastAsia="SimSun" w:hAnsi="Times New Roman" w:cs="Times New Roman"/>
          <w:kern w:val="1"/>
          <w:sz w:val="28"/>
          <w:szCs w:val="28"/>
          <w:lang w:eastAsia="hi-IN" w:bidi="hi-IN"/>
        </w:rPr>
        <w:t>заемных средств</w:t>
      </w:r>
      <w:r w:rsidRPr="00F91045">
        <w:rPr>
          <w:rFonts w:ascii="Times New Roman" w:eastAsia="SimSun" w:hAnsi="Times New Roman" w:cs="Times New Roman"/>
          <w:kern w:val="1"/>
          <w:sz w:val="28"/>
          <w:szCs w:val="28"/>
          <w:lang w:eastAsia="hi-IN" w:bidi="hi-IN"/>
        </w:rPr>
        <w:t xml:space="preserve">. </w:t>
      </w:r>
    </w:p>
    <w:p w:rsidR="00782782" w:rsidRPr="00F91045"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 xml:space="preserve">2. </w:t>
      </w:r>
      <w:r w:rsidRPr="00F91045">
        <w:rPr>
          <w:rFonts w:ascii="Times New Roman" w:eastAsia="SimSun" w:hAnsi="Times New Roman" w:cs="Times New Roman"/>
          <w:kern w:val="1"/>
          <w:sz w:val="28"/>
          <w:szCs w:val="28"/>
          <w:lang w:eastAsia="hi-IN" w:bidi="hi-IN"/>
        </w:rPr>
        <w:t>F2= 0.45 имеет низкое значение для отрасли (таб.</w:t>
      </w:r>
      <w:r w:rsidR="00C8427F">
        <w:rPr>
          <w:rFonts w:ascii="Times New Roman" w:eastAsia="SimSun" w:hAnsi="Times New Roman" w:cs="Times New Roman"/>
          <w:kern w:val="1"/>
          <w:sz w:val="28"/>
          <w:szCs w:val="28"/>
          <w:lang w:eastAsia="hi-IN" w:bidi="hi-IN"/>
        </w:rPr>
        <w:t>7</w:t>
      </w:r>
      <w:r w:rsidRPr="00F91045">
        <w:rPr>
          <w:rFonts w:ascii="Times New Roman" w:eastAsia="SimSun" w:hAnsi="Times New Roman" w:cs="Times New Roman"/>
          <w:kern w:val="1"/>
          <w:sz w:val="28"/>
          <w:szCs w:val="28"/>
          <w:lang w:eastAsia="hi-IN" w:bidi="hi-IN"/>
        </w:rPr>
        <w:t>)</w:t>
      </w:r>
      <w:r>
        <w:rPr>
          <w:rFonts w:ascii="Times New Roman" w:eastAsia="SimSun" w:hAnsi="Times New Roman" w:cs="Times New Roman"/>
          <w:kern w:val="1"/>
          <w:sz w:val="28"/>
          <w:szCs w:val="28"/>
          <w:lang w:eastAsia="hi-IN" w:bidi="hi-IN"/>
        </w:rPr>
        <w:t>, поскольку</w:t>
      </w:r>
      <w:r w:rsidRPr="00F91045">
        <w:rPr>
          <w:rFonts w:ascii="Times New Roman" w:eastAsia="SimSun" w:hAnsi="Times New Roman" w:cs="Times New Roman"/>
          <w:kern w:val="1"/>
          <w:sz w:val="28"/>
          <w:szCs w:val="28"/>
          <w:lang w:eastAsia="hi-IN" w:bidi="hi-IN"/>
        </w:rPr>
        <w:t xml:space="preserve"> собственных средств </w:t>
      </w:r>
      <w:r>
        <w:rPr>
          <w:rFonts w:ascii="Times New Roman" w:eastAsia="SimSun" w:hAnsi="Times New Roman" w:cs="Times New Roman"/>
          <w:kern w:val="1"/>
          <w:sz w:val="28"/>
          <w:szCs w:val="28"/>
          <w:lang w:eastAsia="hi-IN" w:bidi="hi-IN"/>
        </w:rPr>
        <w:t>меньше половины</w:t>
      </w:r>
      <w:r w:rsidRPr="00F91045">
        <w:rPr>
          <w:rFonts w:ascii="Times New Roman" w:eastAsia="SimSun" w:hAnsi="Times New Roman" w:cs="Times New Roman"/>
          <w:kern w:val="1"/>
          <w:sz w:val="28"/>
          <w:szCs w:val="28"/>
          <w:lang w:eastAsia="hi-IN" w:bidi="hi-IN"/>
        </w:rPr>
        <w:t xml:space="preserve"> в общей сумме всех средств предприятия.</w:t>
      </w:r>
    </w:p>
    <w:p w:rsidR="00782782" w:rsidRPr="00F91045"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 xml:space="preserve">3. </w:t>
      </w:r>
      <w:r w:rsidRPr="00F91045">
        <w:rPr>
          <w:rFonts w:ascii="Times New Roman" w:eastAsia="SimSun" w:hAnsi="Times New Roman" w:cs="Times New Roman"/>
          <w:kern w:val="1"/>
          <w:sz w:val="28"/>
          <w:szCs w:val="28"/>
          <w:lang w:eastAsia="hi-IN" w:bidi="hi-IN"/>
        </w:rPr>
        <w:t>коэффициент обеспеченности запасов собственными оборотными средствами (F3)</w:t>
      </w:r>
      <w:r>
        <w:rPr>
          <w:rFonts w:ascii="Times New Roman" w:eastAsia="SimSun" w:hAnsi="Times New Roman" w:cs="Times New Roman"/>
          <w:kern w:val="1"/>
          <w:sz w:val="28"/>
          <w:szCs w:val="28"/>
          <w:lang w:eastAsia="hi-IN" w:bidi="hi-IN"/>
        </w:rPr>
        <w:t xml:space="preserve"> </w:t>
      </w:r>
      <w:r w:rsidRPr="00F91045">
        <w:rPr>
          <w:rFonts w:ascii="Times New Roman" w:eastAsia="SimSun" w:hAnsi="Times New Roman" w:cs="Times New Roman"/>
          <w:kern w:val="1"/>
          <w:sz w:val="28"/>
          <w:szCs w:val="28"/>
          <w:lang w:eastAsia="hi-IN" w:bidi="hi-IN"/>
        </w:rPr>
        <w:t>= 0.03 и имеет среднее значение.</w:t>
      </w:r>
    </w:p>
    <w:p w:rsidR="00782782" w:rsidRPr="00F91045"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 xml:space="preserve">4. </w:t>
      </w:r>
      <w:r w:rsidRPr="00F91045">
        <w:rPr>
          <w:rFonts w:ascii="Times New Roman" w:eastAsia="SimSun" w:hAnsi="Times New Roman" w:cs="Times New Roman"/>
          <w:kern w:val="1"/>
          <w:sz w:val="28"/>
          <w:szCs w:val="28"/>
          <w:lang w:eastAsia="hi-IN" w:bidi="hi-IN"/>
        </w:rPr>
        <w:t xml:space="preserve">индекс постоянного актива (F4) также имеет среднее значение </w:t>
      </w:r>
      <w:r w:rsidR="00C8427F">
        <w:rPr>
          <w:rFonts w:ascii="Times New Roman" w:eastAsia="SimSun" w:hAnsi="Times New Roman" w:cs="Times New Roman"/>
          <w:kern w:val="1"/>
          <w:sz w:val="28"/>
          <w:szCs w:val="28"/>
          <w:lang w:eastAsia="hi-IN" w:bidi="hi-IN"/>
        </w:rPr>
        <w:t>1.1</w:t>
      </w:r>
      <w:r w:rsidRPr="00F91045">
        <w:rPr>
          <w:rFonts w:ascii="Times New Roman" w:eastAsia="SimSun" w:hAnsi="Times New Roman" w:cs="Times New Roman"/>
          <w:kern w:val="1"/>
          <w:sz w:val="28"/>
          <w:szCs w:val="28"/>
          <w:lang w:eastAsia="hi-IN" w:bidi="hi-IN"/>
        </w:rPr>
        <w:t>.</w:t>
      </w:r>
    </w:p>
    <w:p w:rsidR="00782782"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p>
    <w:p w:rsidR="00782782" w:rsidRPr="00F91045"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F91045">
        <w:rPr>
          <w:rFonts w:ascii="Times New Roman" w:eastAsia="SimSun" w:hAnsi="Times New Roman" w:cs="Times New Roman"/>
          <w:kern w:val="1"/>
          <w:sz w:val="28"/>
          <w:szCs w:val="28"/>
          <w:lang w:eastAsia="hi-IN" w:bidi="hi-IN"/>
        </w:rPr>
        <w:lastRenderedPageBreak/>
        <w:t xml:space="preserve">Таблица </w:t>
      </w:r>
      <w:r w:rsidR="00C8427F">
        <w:rPr>
          <w:rFonts w:ascii="Times New Roman" w:eastAsia="SimSun" w:hAnsi="Times New Roman" w:cs="Times New Roman"/>
          <w:kern w:val="1"/>
          <w:sz w:val="28"/>
          <w:szCs w:val="28"/>
          <w:lang w:eastAsia="hi-IN" w:bidi="hi-IN"/>
        </w:rPr>
        <w:t>9</w:t>
      </w:r>
      <w:r>
        <w:rPr>
          <w:rFonts w:ascii="Times New Roman" w:eastAsia="SimSun" w:hAnsi="Times New Roman" w:cs="Times New Roman"/>
          <w:kern w:val="1"/>
          <w:sz w:val="28"/>
          <w:szCs w:val="28"/>
          <w:lang w:eastAsia="hi-IN" w:bidi="hi-IN"/>
        </w:rPr>
        <w:t xml:space="preserve"> </w:t>
      </w:r>
      <w:r w:rsidRPr="00C355AA">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F91045">
        <w:rPr>
          <w:rFonts w:ascii="Times New Roman" w:eastAsia="SimSun" w:hAnsi="Times New Roman" w:cs="Times New Roman"/>
          <w:kern w:val="1"/>
          <w:sz w:val="28"/>
          <w:szCs w:val="28"/>
          <w:lang w:eastAsia="hi-IN" w:bidi="hi-IN"/>
        </w:rPr>
        <w:t>Результаты исследования, проведенного с помощью систем «НПС_1.1» и «НПС_1.2», финансово</w:t>
      </w:r>
      <w:r>
        <w:rPr>
          <w:rFonts w:ascii="Times New Roman" w:eastAsia="SimSun" w:hAnsi="Times New Roman" w:cs="Times New Roman"/>
          <w:kern w:val="1"/>
          <w:sz w:val="28"/>
          <w:szCs w:val="28"/>
          <w:lang w:eastAsia="hi-IN" w:bidi="hi-IN"/>
        </w:rPr>
        <w:t>го</w:t>
      </w:r>
      <w:r w:rsidRPr="00F91045">
        <w:rPr>
          <w:rFonts w:ascii="Times New Roman" w:eastAsia="SimSun" w:hAnsi="Times New Roman" w:cs="Times New Roman"/>
          <w:kern w:val="1"/>
          <w:sz w:val="28"/>
          <w:szCs w:val="28"/>
          <w:lang w:eastAsia="hi-IN" w:bidi="hi-IN"/>
        </w:rPr>
        <w:t xml:space="preserve"> состояния ДО ПАО «НК «Роснефть» за 1 кв. 2015 года</w:t>
      </w:r>
    </w:p>
    <w:p w:rsidR="00782782" w:rsidRPr="007D1FCF" w:rsidRDefault="00BA201D" w:rsidP="00782782">
      <w:pPr>
        <w:widowControl w:val="0"/>
        <w:autoSpaceDE w:val="0"/>
        <w:autoSpaceDN w:val="0"/>
        <w:adjustRightInd w:val="0"/>
        <w:spacing w:after="0" w:line="360" w:lineRule="auto"/>
        <w:jc w:val="both"/>
        <w:rPr>
          <w:rFonts w:ascii="Times New Roman" w:hAnsi="Times New Roman" w:cs="Times New Roman"/>
          <w:sz w:val="20"/>
          <w:szCs w:val="20"/>
          <w:lang w:val="en-US"/>
        </w:rPr>
      </w:pPr>
      <w:r w:rsidRPr="00FC4E4F">
        <w:rPr>
          <w:rFonts w:ascii="Times New Roman" w:hAnsi="Times New Roman" w:cs="Times New Roman"/>
          <w:noProof/>
          <w:sz w:val="20"/>
          <w:szCs w:val="20"/>
          <w:lang w:val="en-US"/>
        </w:rPr>
        <w:object w:dxaOrig="8961" w:dyaOrig="2367">
          <v:shape id="_x0000_i1026" type="#_x0000_t75" alt="" style="width:447.1pt;height:118.7pt;mso-width-percent:0;mso-height-percent:0;mso-width-percent:0;mso-height-percent:0" o:ole="">
            <v:imagedata r:id="rId32" o:title=""/>
          </v:shape>
          <o:OLEObject Type="Embed" ProgID="Excel.Sheet.12" ShapeID="_x0000_i1026" DrawAspect="Content" ObjectID="_1638633071" r:id="rId33"/>
        </w:object>
      </w:r>
    </w:p>
    <w:p w:rsidR="00782782" w:rsidRPr="007D1FCF" w:rsidRDefault="00782782" w:rsidP="00782782">
      <w:pPr>
        <w:widowControl w:val="0"/>
        <w:autoSpaceDE w:val="0"/>
        <w:autoSpaceDN w:val="0"/>
        <w:adjustRightInd w:val="0"/>
        <w:spacing w:after="0" w:line="360" w:lineRule="auto"/>
        <w:ind w:firstLine="709"/>
        <w:jc w:val="both"/>
        <w:rPr>
          <w:rFonts w:ascii="Times New Roman" w:hAnsi="Times New Roman" w:cs="Times New Roman"/>
          <w:sz w:val="20"/>
          <w:szCs w:val="20"/>
        </w:rPr>
      </w:pPr>
    </w:p>
    <w:p w:rsidR="00782782" w:rsidRPr="00F91045"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F91045">
        <w:rPr>
          <w:rFonts w:ascii="Times New Roman" w:eastAsia="SimSun" w:hAnsi="Times New Roman" w:cs="Times New Roman"/>
          <w:kern w:val="1"/>
          <w:sz w:val="28"/>
          <w:szCs w:val="28"/>
          <w:lang w:eastAsia="hi-IN" w:bidi="hi-IN"/>
        </w:rPr>
        <w:t>Таким образом, предприятие финансово устойчиво на 4 кв. 2014 года, кроме того, оно рентабельно и имеет очень высокую деловую активность, т.е. на этот период состояние предприятия является благополучным.</w:t>
      </w:r>
    </w:p>
    <w:p w:rsidR="00782782" w:rsidRPr="00DF63D7"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F91045">
        <w:rPr>
          <w:rFonts w:ascii="Times New Roman" w:eastAsia="SimSun" w:hAnsi="Times New Roman" w:cs="Times New Roman"/>
          <w:kern w:val="1"/>
          <w:sz w:val="28"/>
          <w:szCs w:val="28"/>
          <w:lang w:eastAsia="hi-IN" w:bidi="hi-IN"/>
        </w:rPr>
        <w:t>Рассмотрим 1 кв. 2015 года (таб.</w:t>
      </w:r>
      <w:r w:rsidR="00C8427F">
        <w:rPr>
          <w:rFonts w:ascii="Times New Roman" w:eastAsia="SimSun" w:hAnsi="Times New Roman" w:cs="Times New Roman"/>
          <w:kern w:val="1"/>
          <w:sz w:val="28"/>
          <w:szCs w:val="28"/>
          <w:lang w:eastAsia="hi-IN" w:bidi="hi-IN"/>
        </w:rPr>
        <w:t>9</w:t>
      </w:r>
      <w:r w:rsidRPr="00F91045">
        <w:rPr>
          <w:rFonts w:ascii="Times New Roman" w:eastAsia="SimSun" w:hAnsi="Times New Roman" w:cs="Times New Roman"/>
          <w:kern w:val="1"/>
          <w:sz w:val="28"/>
          <w:szCs w:val="28"/>
          <w:lang w:eastAsia="hi-IN" w:bidi="hi-IN"/>
        </w:rPr>
        <w:t>). Необходимо отметить повышение всех показателей, характеризующих финансово-экономического состояния предприятия в этом квартале. Общее финансово-экономическое состояние предприятия остается на том же уровне – выше среднего и характеризуется как благополучное.</w:t>
      </w:r>
    </w:p>
    <w:p w:rsidR="00782782" w:rsidRPr="007D1FCF" w:rsidRDefault="00782782" w:rsidP="00782782">
      <w:pPr>
        <w:widowControl w:val="0"/>
        <w:tabs>
          <w:tab w:val="left" w:pos="1320"/>
        </w:tabs>
        <w:autoSpaceDE w:val="0"/>
        <w:autoSpaceDN w:val="0"/>
        <w:adjustRightInd w:val="0"/>
        <w:spacing w:after="0" w:line="360" w:lineRule="auto"/>
        <w:ind w:firstLine="720"/>
        <w:jc w:val="both"/>
        <w:rPr>
          <w:rFonts w:ascii="Times New Roman" w:hAnsi="Times New Roman" w:cs="Times New Roman"/>
          <w:sz w:val="20"/>
          <w:szCs w:val="20"/>
        </w:rPr>
      </w:pPr>
      <w:r w:rsidRPr="00B848DB">
        <w:rPr>
          <w:rFonts w:ascii="Times New Roman" w:eastAsia="SimSun" w:hAnsi="Times New Roman" w:cs="Times New Roman"/>
          <w:kern w:val="1"/>
          <w:sz w:val="28"/>
          <w:szCs w:val="28"/>
          <w:lang w:eastAsia="hi-IN" w:bidi="hi-IN"/>
        </w:rPr>
        <w:t xml:space="preserve">Таблица </w:t>
      </w:r>
      <w:r w:rsidR="00C8427F">
        <w:rPr>
          <w:rFonts w:ascii="Times New Roman" w:eastAsia="SimSun" w:hAnsi="Times New Roman" w:cs="Times New Roman"/>
          <w:kern w:val="1"/>
          <w:sz w:val="28"/>
          <w:szCs w:val="28"/>
          <w:lang w:eastAsia="hi-IN" w:bidi="hi-IN"/>
        </w:rPr>
        <w:t>10</w:t>
      </w:r>
      <w:r>
        <w:rPr>
          <w:rFonts w:ascii="Times New Roman" w:eastAsia="SimSun" w:hAnsi="Times New Roman" w:cs="Times New Roman"/>
          <w:kern w:val="1"/>
          <w:sz w:val="28"/>
          <w:szCs w:val="28"/>
          <w:lang w:eastAsia="hi-IN" w:bidi="hi-IN"/>
        </w:rPr>
        <w:t xml:space="preserve"> </w:t>
      </w:r>
      <w:r w:rsidRPr="00C355AA">
        <w:rPr>
          <w:rFonts w:ascii="Times New Roman" w:eastAsia="SimSun" w:hAnsi="Times New Roman"/>
          <w:kern w:val="1"/>
          <w:sz w:val="28"/>
          <w:szCs w:val="28"/>
          <w:lang w:eastAsia="hi-IN" w:bidi="hi-IN"/>
        </w:rPr>
        <w:t>–</w:t>
      </w:r>
      <w:r>
        <w:rPr>
          <w:rFonts w:ascii="Times New Roman" w:eastAsia="SimSun" w:hAnsi="Times New Roman"/>
          <w:kern w:val="1"/>
          <w:sz w:val="28"/>
          <w:szCs w:val="28"/>
          <w:lang w:eastAsia="hi-IN" w:bidi="hi-IN"/>
        </w:rPr>
        <w:t xml:space="preserve"> </w:t>
      </w:r>
      <w:r w:rsidRPr="00B848DB">
        <w:rPr>
          <w:rFonts w:ascii="Times New Roman" w:eastAsia="SimSun" w:hAnsi="Times New Roman" w:cs="Times New Roman"/>
          <w:kern w:val="1"/>
          <w:sz w:val="28"/>
          <w:szCs w:val="28"/>
          <w:lang w:eastAsia="hi-IN" w:bidi="hi-IN"/>
        </w:rPr>
        <w:t>Результаты исследования, проведенного с помощью систем «НПС_1.1» и «НПС_1.2», финансово</w:t>
      </w:r>
      <w:r>
        <w:rPr>
          <w:rFonts w:ascii="Times New Roman" w:eastAsia="SimSun" w:hAnsi="Times New Roman" w:cs="Times New Roman"/>
          <w:kern w:val="1"/>
          <w:sz w:val="28"/>
          <w:szCs w:val="28"/>
          <w:lang w:eastAsia="hi-IN" w:bidi="hi-IN"/>
        </w:rPr>
        <w:t xml:space="preserve">го </w:t>
      </w:r>
      <w:r w:rsidRPr="00B848DB">
        <w:rPr>
          <w:rFonts w:ascii="Times New Roman" w:eastAsia="SimSun" w:hAnsi="Times New Roman" w:cs="Times New Roman"/>
          <w:kern w:val="1"/>
          <w:sz w:val="28"/>
          <w:szCs w:val="28"/>
          <w:lang w:eastAsia="hi-IN" w:bidi="hi-IN"/>
        </w:rPr>
        <w:t>состояния ДО  ПАО «НК «Роснефть» за 2 кв. 2015</w:t>
      </w:r>
      <w:r w:rsidRPr="000810E6">
        <w:rPr>
          <w:rFonts w:ascii="Times New Roman" w:hAnsi="Times New Roman" w:cs="Times New Roman"/>
          <w:sz w:val="20"/>
          <w:szCs w:val="20"/>
        </w:rPr>
        <w:t xml:space="preserve"> года</w:t>
      </w:r>
    </w:p>
    <w:p w:rsidR="00782782" w:rsidRDefault="00BA201D" w:rsidP="00782782">
      <w:pPr>
        <w:widowControl w:val="0"/>
        <w:autoSpaceDE w:val="0"/>
        <w:autoSpaceDN w:val="0"/>
        <w:adjustRightInd w:val="0"/>
        <w:spacing w:after="0" w:line="360" w:lineRule="auto"/>
        <w:jc w:val="both"/>
        <w:rPr>
          <w:rFonts w:ascii="Arial Cyr" w:hAnsi="Arial Cyr" w:cs="Arial Cyr"/>
          <w:sz w:val="28"/>
          <w:szCs w:val="28"/>
        </w:rPr>
      </w:pPr>
      <w:r w:rsidRPr="00FC4E4F">
        <w:rPr>
          <w:rFonts w:ascii="Arial Cyr" w:hAnsi="Arial Cyr" w:cs="Arial Cyr"/>
          <w:noProof/>
          <w:sz w:val="28"/>
          <w:szCs w:val="28"/>
        </w:rPr>
        <w:object w:dxaOrig="8719" w:dyaOrig="2569">
          <v:shape id="_x0000_i1025" type="#_x0000_t75" alt="" style="width:439.8pt;height:129.9pt;mso-width-percent:0;mso-height-percent:0;mso-width-percent:0;mso-height-percent:0" o:ole="">
            <v:imagedata r:id="rId34" o:title=""/>
          </v:shape>
          <o:OLEObject Type="Embed" ProgID="Excel.Sheet.12" ShapeID="_x0000_i1025" DrawAspect="Content" ObjectID="_1638633072" r:id="rId35"/>
        </w:object>
      </w:r>
    </w:p>
    <w:p w:rsidR="00782782" w:rsidRDefault="00782782" w:rsidP="00782782">
      <w:pPr>
        <w:widowControl w:val="0"/>
        <w:autoSpaceDE w:val="0"/>
        <w:autoSpaceDN w:val="0"/>
        <w:adjustRightInd w:val="0"/>
        <w:spacing w:after="0" w:line="360" w:lineRule="auto"/>
        <w:jc w:val="both"/>
        <w:rPr>
          <w:rFonts w:ascii="Arial Cyr" w:hAnsi="Arial Cyr" w:cs="Arial Cyr"/>
          <w:sz w:val="28"/>
          <w:szCs w:val="28"/>
        </w:rPr>
      </w:pPr>
    </w:p>
    <w:p w:rsidR="00782782" w:rsidRPr="00B848DB" w:rsidRDefault="00782782" w:rsidP="00782782">
      <w:pPr>
        <w:widowControl w:val="0"/>
        <w:tabs>
          <w:tab w:val="left" w:pos="1320"/>
        </w:tabs>
        <w:autoSpaceDE w:val="0"/>
        <w:autoSpaceDN w:val="0"/>
        <w:adjustRightInd w:val="0"/>
        <w:spacing w:after="0" w:line="360" w:lineRule="auto"/>
        <w:ind w:firstLine="720"/>
        <w:jc w:val="both"/>
        <w:rPr>
          <w:rFonts w:ascii="Times New Roman" w:eastAsia="SimSun" w:hAnsi="Times New Roman" w:cs="Times New Roman"/>
          <w:kern w:val="1"/>
          <w:sz w:val="28"/>
          <w:szCs w:val="28"/>
          <w:lang w:eastAsia="hi-IN" w:bidi="hi-IN"/>
        </w:rPr>
      </w:pPr>
      <w:r w:rsidRPr="00B848DB">
        <w:rPr>
          <w:rFonts w:ascii="Times New Roman" w:eastAsia="SimSun" w:hAnsi="Times New Roman" w:cs="Times New Roman"/>
          <w:kern w:val="1"/>
          <w:sz w:val="28"/>
          <w:szCs w:val="28"/>
          <w:lang w:eastAsia="hi-IN" w:bidi="hi-IN"/>
        </w:rPr>
        <w:t xml:space="preserve">Во 2  квартале 2015 года предприятие понизило все показатели (таб. </w:t>
      </w:r>
      <w:r w:rsidR="00C8427F">
        <w:rPr>
          <w:rFonts w:ascii="Times New Roman" w:eastAsia="SimSun" w:hAnsi="Times New Roman" w:cs="Times New Roman"/>
          <w:kern w:val="1"/>
          <w:sz w:val="28"/>
          <w:szCs w:val="28"/>
          <w:lang w:eastAsia="hi-IN" w:bidi="hi-IN"/>
        </w:rPr>
        <w:t>10</w:t>
      </w:r>
      <w:r w:rsidRPr="00B848DB">
        <w:rPr>
          <w:rFonts w:ascii="Times New Roman" w:eastAsia="SimSun" w:hAnsi="Times New Roman" w:cs="Times New Roman"/>
          <w:kern w:val="1"/>
          <w:sz w:val="28"/>
          <w:szCs w:val="28"/>
          <w:lang w:eastAsia="hi-IN" w:bidi="hi-IN"/>
        </w:rPr>
        <w:t>), кроме деловой активности, которая продолжае</w:t>
      </w:r>
      <w:r>
        <w:rPr>
          <w:rFonts w:ascii="Times New Roman" w:eastAsia="SimSun" w:hAnsi="Times New Roman" w:cs="Times New Roman"/>
          <w:kern w:val="1"/>
          <w:sz w:val="28"/>
          <w:szCs w:val="28"/>
          <w:lang w:eastAsia="hi-IN" w:bidi="hi-IN"/>
        </w:rPr>
        <w:t xml:space="preserve">т быть на очень высоком </w:t>
      </w:r>
      <w:r>
        <w:rPr>
          <w:rFonts w:ascii="Times New Roman" w:eastAsia="SimSun" w:hAnsi="Times New Roman" w:cs="Times New Roman"/>
          <w:kern w:val="1"/>
          <w:sz w:val="28"/>
          <w:szCs w:val="28"/>
          <w:lang w:eastAsia="hi-IN" w:bidi="hi-IN"/>
        </w:rPr>
        <w:lastRenderedPageBreak/>
        <w:t>уровне</w:t>
      </w:r>
      <w:r w:rsidRPr="00B848DB">
        <w:rPr>
          <w:rFonts w:ascii="Times New Roman" w:eastAsia="SimSun" w:hAnsi="Times New Roman" w:cs="Times New Roman"/>
          <w:kern w:val="1"/>
          <w:sz w:val="28"/>
          <w:szCs w:val="28"/>
          <w:lang w:eastAsia="hi-IN" w:bidi="hi-IN"/>
        </w:rPr>
        <w:t>, однако значительное увеличение финансовой зависимости, за счет выросшей доли низкооборотных активов, сразу же негативно отразилось на общем финансово-экономическом состоянии предприятия – оно понизилось по сравнению с предыдущим кварталом и из благополучного состояния перешло в нормальное.</w:t>
      </w:r>
    </w:p>
    <w:p w:rsidR="00782782"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B848DB">
        <w:rPr>
          <w:rFonts w:ascii="Times New Roman" w:eastAsia="SimSun" w:hAnsi="Times New Roman" w:cs="Times New Roman"/>
          <w:kern w:val="1"/>
          <w:sz w:val="28"/>
          <w:szCs w:val="28"/>
          <w:lang w:eastAsia="hi-IN" w:bidi="hi-IN"/>
        </w:rPr>
        <w:t>Рассмотрим 3 квартал 2015 года (таб. 1</w:t>
      </w:r>
      <w:r w:rsidR="00C8427F">
        <w:rPr>
          <w:rFonts w:ascii="Times New Roman" w:eastAsia="SimSun" w:hAnsi="Times New Roman" w:cs="Times New Roman"/>
          <w:kern w:val="1"/>
          <w:sz w:val="28"/>
          <w:szCs w:val="28"/>
          <w:lang w:eastAsia="hi-IN" w:bidi="hi-IN"/>
        </w:rPr>
        <w:t>1</w:t>
      </w:r>
      <w:r w:rsidRPr="00B848DB">
        <w:rPr>
          <w:rFonts w:ascii="Times New Roman" w:eastAsia="SimSun" w:hAnsi="Times New Roman" w:cs="Times New Roman"/>
          <w:kern w:val="1"/>
          <w:sz w:val="28"/>
          <w:szCs w:val="28"/>
          <w:lang w:eastAsia="hi-IN" w:bidi="hi-IN"/>
        </w:rPr>
        <w:t>). Все показатели предприятия, кроме оборачиваемости, продолжают падать.</w:t>
      </w:r>
    </w:p>
    <w:p w:rsidR="00782782" w:rsidRPr="00B848DB"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p>
    <w:p w:rsidR="00782782" w:rsidRPr="007E2ED8"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7E2ED8">
        <w:rPr>
          <w:rFonts w:ascii="Times New Roman" w:eastAsia="SimSun" w:hAnsi="Times New Roman" w:cs="Times New Roman"/>
          <w:kern w:val="1"/>
          <w:sz w:val="28"/>
          <w:szCs w:val="28"/>
          <w:lang w:eastAsia="hi-IN" w:bidi="hi-IN"/>
        </w:rPr>
        <w:t>Таблица 1</w:t>
      </w:r>
      <w:r w:rsidR="00C8427F">
        <w:rPr>
          <w:rFonts w:ascii="Times New Roman" w:eastAsia="SimSun" w:hAnsi="Times New Roman" w:cs="Times New Roman"/>
          <w:kern w:val="1"/>
          <w:sz w:val="28"/>
          <w:szCs w:val="28"/>
          <w:lang w:eastAsia="hi-IN" w:bidi="hi-IN"/>
        </w:rPr>
        <w:t>1</w:t>
      </w:r>
      <w:r w:rsidRPr="007E2ED8">
        <w:rPr>
          <w:rFonts w:ascii="Times New Roman" w:eastAsia="SimSun" w:hAnsi="Times New Roman" w:cs="Times New Roman"/>
          <w:kern w:val="1"/>
          <w:sz w:val="28"/>
          <w:szCs w:val="28"/>
          <w:lang w:eastAsia="hi-IN" w:bidi="hi-IN"/>
        </w:rPr>
        <w:t xml:space="preserve"> </w:t>
      </w:r>
      <w:r w:rsidRPr="007E2ED8">
        <w:rPr>
          <w:rFonts w:ascii="Times New Roman" w:eastAsia="SimSun" w:hAnsi="Times New Roman"/>
          <w:kern w:val="1"/>
          <w:sz w:val="28"/>
          <w:szCs w:val="28"/>
          <w:lang w:eastAsia="hi-IN" w:bidi="hi-IN"/>
        </w:rPr>
        <w:t>–</w:t>
      </w:r>
      <w:r w:rsidRPr="007E2ED8">
        <w:rPr>
          <w:rFonts w:ascii="Times New Roman" w:eastAsia="SimSun" w:hAnsi="Times New Roman" w:cs="Times New Roman"/>
          <w:kern w:val="1"/>
          <w:sz w:val="28"/>
          <w:szCs w:val="28"/>
          <w:lang w:eastAsia="hi-IN" w:bidi="hi-IN"/>
        </w:rPr>
        <w:t xml:space="preserve"> Результаты исследования, проведенного с помощью систем «НПС_1.1» и «НПС_1.2», финансового состояния   ДО ПАО «НК «Роснефть» за 3 кв. 2015 года</w:t>
      </w:r>
    </w:p>
    <w:tbl>
      <w:tblPr>
        <w:tblStyle w:val="TableGrid"/>
        <w:tblW w:w="0" w:type="auto"/>
        <w:tblLook w:val="04A0" w:firstRow="1" w:lastRow="0" w:firstColumn="1" w:lastColumn="0" w:noHBand="0" w:noVBand="1"/>
      </w:tblPr>
      <w:tblGrid>
        <w:gridCol w:w="1614"/>
        <w:gridCol w:w="2350"/>
        <w:gridCol w:w="1748"/>
        <w:gridCol w:w="1748"/>
        <w:gridCol w:w="1826"/>
      </w:tblGrid>
      <w:tr w:rsidR="00782782" w:rsidRPr="007E2ED8" w:rsidTr="00782782">
        <w:trPr>
          <w:trHeight w:val="547"/>
        </w:trPr>
        <w:tc>
          <w:tcPr>
            <w:tcW w:w="1659" w:type="dxa"/>
            <w:vAlign w:val="center"/>
          </w:tcPr>
          <w:p w:rsidR="00782782" w:rsidRPr="007E2ED8" w:rsidRDefault="00782782" w:rsidP="001339C1">
            <w:pPr>
              <w:jc w:val="both"/>
              <w:rPr>
                <w:rFonts w:ascii="Times New Roman" w:hAnsi="Times New Roman" w:cs="Times New Roman"/>
                <w:color w:val="000000"/>
                <w:sz w:val="24"/>
                <w:szCs w:val="24"/>
              </w:rPr>
            </w:pPr>
          </w:p>
        </w:tc>
        <w:tc>
          <w:tcPr>
            <w:tcW w:w="2351" w:type="dxa"/>
            <w:vAlign w:val="center"/>
          </w:tcPr>
          <w:p w:rsidR="00782782" w:rsidRPr="007E2ED8" w:rsidRDefault="00782782" w:rsidP="001339C1">
            <w:pPr>
              <w:jc w:val="both"/>
              <w:rPr>
                <w:rFonts w:ascii="Times New Roman" w:hAnsi="Times New Roman" w:cs="Times New Roman"/>
                <w:color w:val="000000"/>
                <w:sz w:val="24"/>
                <w:szCs w:val="24"/>
              </w:rPr>
            </w:pPr>
          </w:p>
        </w:tc>
        <w:tc>
          <w:tcPr>
            <w:tcW w:w="1763"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«НПС_1.1»</w:t>
            </w:r>
          </w:p>
        </w:tc>
        <w:tc>
          <w:tcPr>
            <w:tcW w:w="1763"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«НПС_1.2»</w:t>
            </w:r>
          </w:p>
        </w:tc>
        <w:tc>
          <w:tcPr>
            <w:tcW w:w="18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Качественная характеристика</w:t>
            </w:r>
          </w:p>
        </w:tc>
      </w:tr>
      <w:tr w:rsidR="00782782" w:rsidRPr="007E2ED8" w:rsidTr="00782782">
        <w:trPr>
          <w:trHeight w:val="547"/>
        </w:trPr>
        <w:tc>
          <w:tcPr>
            <w:tcW w:w="1659"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LP </w:t>
            </w:r>
          </w:p>
        </w:tc>
        <w:tc>
          <w:tcPr>
            <w:tcW w:w="2351"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Ликвидность-платежеспособность</w:t>
            </w:r>
          </w:p>
        </w:tc>
        <w:tc>
          <w:tcPr>
            <w:tcW w:w="1763"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0.5000</w:t>
            </w:r>
          </w:p>
        </w:tc>
        <w:tc>
          <w:tcPr>
            <w:tcW w:w="1763"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0.5448</w:t>
            </w:r>
          </w:p>
        </w:tc>
        <w:tc>
          <w:tcPr>
            <w:tcW w:w="18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Средняя</w:t>
            </w:r>
          </w:p>
        </w:tc>
      </w:tr>
      <w:tr w:rsidR="00782782" w:rsidRPr="007E2ED8" w:rsidTr="00782782">
        <w:trPr>
          <w:trHeight w:val="547"/>
        </w:trPr>
        <w:tc>
          <w:tcPr>
            <w:tcW w:w="1659"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F</w:t>
            </w:r>
          </w:p>
        </w:tc>
        <w:tc>
          <w:tcPr>
            <w:tcW w:w="2351"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Финансовая устойчивость</w:t>
            </w:r>
          </w:p>
        </w:tc>
        <w:tc>
          <w:tcPr>
            <w:tcW w:w="1763"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0.2611</w:t>
            </w:r>
          </w:p>
        </w:tc>
        <w:tc>
          <w:tcPr>
            <w:tcW w:w="1763"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0.3128</w:t>
            </w:r>
          </w:p>
        </w:tc>
        <w:tc>
          <w:tcPr>
            <w:tcW w:w="18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Низкая</w:t>
            </w:r>
          </w:p>
        </w:tc>
      </w:tr>
      <w:tr w:rsidR="00782782" w:rsidRPr="007E2ED8" w:rsidTr="00782782">
        <w:trPr>
          <w:trHeight w:val="255"/>
        </w:trPr>
        <w:tc>
          <w:tcPr>
            <w:tcW w:w="1659"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A </w:t>
            </w:r>
          </w:p>
        </w:tc>
        <w:tc>
          <w:tcPr>
            <w:tcW w:w="2351"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Деловая активность</w:t>
            </w:r>
          </w:p>
        </w:tc>
        <w:tc>
          <w:tcPr>
            <w:tcW w:w="1763"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0.8944</w:t>
            </w:r>
          </w:p>
        </w:tc>
        <w:tc>
          <w:tcPr>
            <w:tcW w:w="1763"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0.8649</w:t>
            </w:r>
          </w:p>
        </w:tc>
        <w:tc>
          <w:tcPr>
            <w:tcW w:w="1827" w:type="dxa"/>
            <w:vAlign w:val="center"/>
          </w:tcPr>
          <w:p w:rsidR="00782782" w:rsidRPr="007E2ED8" w:rsidRDefault="00782782" w:rsidP="001339C1">
            <w:pPr>
              <w:ind w:right="-67"/>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Очень Высокая</w:t>
            </w:r>
          </w:p>
        </w:tc>
      </w:tr>
      <w:tr w:rsidR="00782782" w:rsidRPr="007E2ED8" w:rsidTr="00782782">
        <w:trPr>
          <w:trHeight w:val="274"/>
        </w:trPr>
        <w:tc>
          <w:tcPr>
            <w:tcW w:w="1659"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R </w:t>
            </w:r>
          </w:p>
        </w:tc>
        <w:tc>
          <w:tcPr>
            <w:tcW w:w="2351"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Рентабельность</w:t>
            </w:r>
          </w:p>
        </w:tc>
        <w:tc>
          <w:tcPr>
            <w:tcW w:w="1763"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0.3919</w:t>
            </w:r>
          </w:p>
        </w:tc>
        <w:tc>
          <w:tcPr>
            <w:tcW w:w="1763"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0.4385</w:t>
            </w:r>
          </w:p>
        </w:tc>
        <w:tc>
          <w:tcPr>
            <w:tcW w:w="18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Низкая</w:t>
            </w:r>
          </w:p>
        </w:tc>
      </w:tr>
      <w:tr w:rsidR="00782782" w:rsidRPr="007E2ED8" w:rsidTr="00782782">
        <w:trPr>
          <w:trHeight w:val="547"/>
        </w:trPr>
        <w:tc>
          <w:tcPr>
            <w:tcW w:w="1659"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Q </w:t>
            </w:r>
          </w:p>
        </w:tc>
        <w:tc>
          <w:tcPr>
            <w:tcW w:w="2351"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Общее состояние предприятия</w:t>
            </w:r>
          </w:p>
        </w:tc>
        <w:tc>
          <w:tcPr>
            <w:tcW w:w="1763"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0.5215</w:t>
            </w:r>
          </w:p>
        </w:tc>
        <w:tc>
          <w:tcPr>
            <w:tcW w:w="1763"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0.5828</w:t>
            </w:r>
          </w:p>
        </w:tc>
        <w:tc>
          <w:tcPr>
            <w:tcW w:w="18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Нормальное (Пограничное)</w:t>
            </w:r>
          </w:p>
        </w:tc>
      </w:tr>
    </w:tbl>
    <w:p w:rsidR="00782782" w:rsidRPr="007E2ED8"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p>
    <w:p w:rsidR="00782782" w:rsidRPr="007E2ED8" w:rsidRDefault="00782782" w:rsidP="00DB740D">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7E2ED8">
        <w:rPr>
          <w:rFonts w:ascii="Times New Roman" w:eastAsia="SimSun" w:hAnsi="Times New Roman" w:cs="Times New Roman"/>
          <w:kern w:val="1"/>
          <w:sz w:val="28"/>
          <w:szCs w:val="28"/>
          <w:lang w:eastAsia="hi-IN" w:bidi="hi-IN"/>
        </w:rPr>
        <w:t>Рассмотрим 4 квартал 2015 года (таб.1</w:t>
      </w:r>
      <w:r w:rsidR="00C8427F">
        <w:rPr>
          <w:rFonts w:ascii="Times New Roman" w:eastAsia="SimSun" w:hAnsi="Times New Roman" w:cs="Times New Roman"/>
          <w:kern w:val="1"/>
          <w:sz w:val="28"/>
          <w:szCs w:val="28"/>
          <w:lang w:eastAsia="hi-IN" w:bidi="hi-IN"/>
        </w:rPr>
        <w:t>2</w:t>
      </w:r>
      <w:r w:rsidRPr="007E2ED8">
        <w:rPr>
          <w:rFonts w:ascii="Times New Roman" w:eastAsia="SimSun" w:hAnsi="Times New Roman" w:cs="Times New Roman"/>
          <w:kern w:val="1"/>
          <w:sz w:val="28"/>
          <w:szCs w:val="28"/>
          <w:lang w:eastAsia="hi-IN" w:bidi="hi-IN"/>
        </w:rPr>
        <w:t>). В этом периоде негативная тенденция падения основных показателей предприятия прекратилась, однако платежеспособность продолжает падать.</w:t>
      </w:r>
    </w:p>
    <w:p w:rsidR="00782782" w:rsidRPr="007E2ED8"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7E2ED8">
        <w:rPr>
          <w:rFonts w:ascii="Times New Roman" w:eastAsia="SimSun" w:hAnsi="Times New Roman" w:cs="Times New Roman"/>
          <w:kern w:val="1"/>
          <w:sz w:val="28"/>
          <w:szCs w:val="28"/>
          <w:lang w:eastAsia="hi-IN" w:bidi="hi-IN"/>
        </w:rPr>
        <w:t>Таблица 1</w:t>
      </w:r>
      <w:r w:rsidR="00C8427F">
        <w:rPr>
          <w:rFonts w:ascii="Times New Roman" w:eastAsia="SimSun" w:hAnsi="Times New Roman" w:cs="Times New Roman"/>
          <w:kern w:val="1"/>
          <w:sz w:val="28"/>
          <w:szCs w:val="28"/>
          <w:lang w:eastAsia="hi-IN" w:bidi="hi-IN"/>
        </w:rPr>
        <w:t>2</w:t>
      </w:r>
      <w:r w:rsidRPr="007E2ED8">
        <w:rPr>
          <w:rFonts w:ascii="Times New Roman" w:eastAsia="SimSun" w:hAnsi="Times New Roman" w:cs="Times New Roman"/>
          <w:kern w:val="1"/>
          <w:sz w:val="28"/>
          <w:szCs w:val="28"/>
          <w:lang w:eastAsia="hi-IN" w:bidi="hi-IN"/>
        </w:rPr>
        <w:t xml:space="preserve"> </w:t>
      </w:r>
      <w:r w:rsidRPr="007E2ED8">
        <w:rPr>
          <w:rFonts w:ascii="Times New Roman" w:eastAsia="SimSun" w:hAnsi="Times New Roman"/>
          <w:kern w:val="1"/>
          <w:sz w:val="28"/>
          <w:szCs w:val="28"/>
          <w:lang w:eastAsia="hi-IN" w:bidi="hi-IN"/>
        </w:rPr>
        <w:t xml:space="preserve">– </w:t>
      </w:r>
      <w:r w:rsidRPr="007E2ED8">
        <w:rPr>
          <w:rFonts w:ascii="Times New Roman" w:eastAsia="SimSun" w:hAnsi="Times New Roman" w:cs="Times New Roman"/>
          <w:kern w:val="1"/>
          <w:sz w:val="28"/>
          <w:szCs w:val="28"/>
          <w:lang w:eastAsia="hi-IN" w:bidi="hi-IN"/>
        </w:rPr>
        <w:t>Результаты исследования финансового состояния ДО ПАО «НК «Роснефть» за 4 кв. 2015 года</w:t>
      </w:r>
    </w:p>
    <w:tbl>
      <w:tblPr>
        <w:tblStyle w:val="TableGrid"/>
        <w:tblW w:w="0" w:type="auto"/>
        <w:tblLook w:val="04A0" w:firstRow="1" w:lastRow="0" w:firstColumn="1" w:lastColumn="0" w:noHBand="0" w:noVBand="1"/>
      </w:tblPr>
      <w:tblGrid>
        <w:gridCol w:w="1630"/>
        <w:gridCol w:w="2328"/>
        <w:gridCol w:w="1756"/>
        <w:gridCol w:w="1756"/>
        <w:gridCol w:w="1816"/>
      </w:tblGrid>
      <w:tr w:rsidR="00782782" w:rsidRPr="007E2ED8" w:rsidTr="001339C1">
        <w:trPr>
          <w:trHeight w:val="554"/>
        </w:trPr>
        <w:tc>
          <w:tcPr>
            <w:tcW w:w="1630" w:type="dxa"/>
            <w:vAlign w:val="center"/>
          </w:tcPr>
          <w:p w:rsidR="00782782" w:rsidRPr="007E2ED8" w:rsidRDefault="00782782" w:rsidP="001339C1">
            <w:pPr>
              <w:jc w:val="both"/>
              <w:rPr>
                <w:rFonts w:ascii="Times New Roman" w:hAnsi="Times New Roman" w:cs="Times New Roman"/>
                <w:color w:val="000000"/>
                <w:sz w:val="24"/>
                <w:szCs w:val="24"/>
              </w:rPr>
            </w:pPr>
          </w:p>
        </w:tc>
        <w:tc>
          <w:tcPr>
            <w:tcW w:w="2328" w:type="dxa"/>
            <w:vAlign w:val="center"/>
          </w:tcPr>
          <w:p w:rsidR="00782782" w:rsidRPr="007E2ED8" w:rsidRDefault="00782782" w:rsidP="001339C1">
            <w:pPr>
              <w:jc w:val="both"/>
              <w:rPr>
                <w:rFonts w:ascii="Times New Roman" w:hAnsi="Times New Roman" w:cs="Times New Roman"/>
                <w:color w:val="000000"/>
                <w:sz w:val="24"/>
                <w:szCs w:val="24"/>
              </w:rPr>
            </w:pPr>
          </w:p>
        </w:tc>
        <w:tc>
          <w:tcPr>
            <w:tcW w:w="175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«НПС_1.1»</w:t>
            </w:r>
          </w:p>
        </w:tc>
        <w:tc>
          <w:tcPr>
            <w:tcW w:w="175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«НПС_1.2»</w:t>
            </w:r>
          </w:p>
        </w:tc>
        <w:tc>
          <w:tcPr>
            <w:tcW w:w="181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Качественная характеристика</w:t>
            </w:r>
          </w:p>
        </w:tc>
      </w:tr>
      <w:tr w:rsidR="00782782" w:rsidRPr="007E2ED8" w:rsidTr="001339C1">
        <w:trPr>
          <w:trHeight w:val="554"/>
        </w:trPr>
        <w:tc>
          <w:tcPr>
            <w:tcW w:w="1630"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LP </w:t>
            </w:r>
          </w:p>
        </w:tc>
        <w:tc>
          <w:tcPr>
            <w:tcW w:w="2328"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Ликвидность-платежеспособность</w:t>
            </w:r>
          </w:p>
        </w:tc>
        <w:tc>
          <w:tcPr>
            <w:tcW w:w="175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0.4298</w:t>
            </w:r>
          </w:p>
        </w:tc>
        <w:tc>
          <w:tcPr>
            <w:tcW w:w="175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0.4364</w:t>
            </w:r>
          </w:p>
        </w:tc>
        <w:tc>
          <w:tcPr>
            <w:tcW w:w="181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Средняя</w:t>
            </w:r>
          </w:p>
        </w:tc>
      </w:tr>
      <w:tr w:rsidR="00782782" w:rsidRPr="007E2ED8" w:rsidTr="001339C1">
        <w:trPr>
          <w:trHeight w:val="554"/>
        </w:trPr>
        <w:tc>
          <w:tcPr>
            <w:tcW w:w="1630"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F</w:t>
            </w:r>
          </w:p>
        </w:tc>
        <w:tc>
          <w:tcPr>
            <w:tcW w:w="2328"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Финансовая устойчивость</w:t>
            </w:r>
          </w:p>
        </w:tc>
        <w:tc>
          <w:tcPr>
            <w:tcW w:w="175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0.3667</w:t>
            </w:r>
          </w:p>
        </w:tc>
        <w:tc>
          <w:tcPr>
            <w:tcW w:w="175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0.3804</w:t>
            </w:r>
          </w:p>
        </w:tc>
        <w:tc>
          <w:tcPr>
            <w:tcW w:w="181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Низкая</w:t>
            </w:r>
          </w:p>
        </w:tc>
      </w:tr>
      <w:tr w:rsidR="00782782" w:rsidRPr="007E2ED8" w:rsidTr="001339C1">
        <w:trPr>
          <w:trHeight w:val="296"/>
        </w:trPr>
        <w:tc>
          <w:tcPr>
            <w:tcW w:w="1630"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A </w:t>
            </w:r>
          </w:p>
        </w:tc>
        <w:tc>
          <w:tcPr>
            <w:tcW w:w="2328"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Деловая активность</w:t>
            </w:r>
          </w:p>
        </w:tc>
        <w:tc>
          <w:tcPr>
            <w:tcW w:w="175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0.8944</w:t>
            </w:r>
          </w:p>
        </w:tc>
        <w:tc>
          <w:tcPr>
            <w:tcW w:w="175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0.8649</w:t>
            </w:r>
          </w:p>
        </w:tc>
        <w:tc>
          <w:tcPr>
            <w:tcW w:w="181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Очень Высокая</w:t>
            </w:r>
          </w:p>
        </w:tc>
      </w:tr>
      <w:tr w:rsidR="00782782" w:rsidRPr="007E2ED8" w:rsidTr="001339C1">
        <w:trPr>
          <w:trHeight w:val="258"/>
        </w:trPr>
        <w:tc>
          <w:tcPr>
            <w:tcW w:w="1630"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R </w:t>
            </w:r>
          </w:p>
        </w:tc>
        <w:tc>
          <w:tcPr>
            <w:tcW w:w="2328"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Рентабельность</w:t>
            </w:r>
          </w:p>
        </w:tc>
        <w:tc>
          <w:tcPr>
            <w:tcW w:w="175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0.5000</w:t>
            </w:r>
          </w:p>
        </w:tc>
        <w:tc>
          <w:tcPr>
            <w:tcW w:w="175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0.4781</w:t>
            </w:r>
          </w:p>
        </w:tc>
        <w:tc>
          <w:tcPr>
            <w:tcW w:w="181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Средняя</w:t>
            </w:r>
          </w:p>
        </w:tc>
      </w:tr>
      <w:tr w:rsidR="00782782" w:rsidRPr="007E2ED8" w:rsidTr="001339C1">
        <w:trPr>
          <w:trHeight w:val="572"/>
        </w:trPr>
        <w:tc>
          <w:tcPr>
            <w:tcW w:w="1630"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Q </w:t>
            </w:r>
          </w:p>
        </w:tc>
        <w:tc>
          <w:tcPr>
            <w:tcW w:w="2328"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Общее состояние предприятия</w:t>
            </w:r>
          </w:p>
        </w:tc>
        <w:tc>
          <w:tcPr>
            <w:tcW w:w="175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0.5621</w:t>
            </w:r>
          </w:p>
        </w:tc>
        <w:tc>
          <w:tcPr>
            <w:tcW w:w="175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0.5789</w:t>
            </w:r>
          </w:p>
        </w:tc>
        <w:tc>
          <w:tcPr>
            <w:tcW w:w="1816"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Нормальное (Пограничное)</w:t>
            </w:r>
          </w:p>
        </w:tc>
      </w:tr>
    </w:tbl>
    <w:p w:rsidR="00782782" w:rsidRPr="007E2ED8" w:rsidRDefault="00782782" w:rsidP="00DB740D">
      <w:pPr>
        <w:widowControl w:val="0"/>
        <w:autoSpaceDE w:val="0"/>
        <w:autoSpaceDN w:val="0"/>
        <w:adjustRightInd w:val="0"/>
        <w:spacing w:after="0" w:line="360" w:lineRule="auto"/>
        <w:ind w:firstLine="708"/>
        <w:jc w:val="both"/>
        <w:rPr>
          <w:rFonts w:ascii="Times New Roman" w:eastAsia="SimSun" w:hAnsi="Times New Roman" w:cs="Times New Roman"/>
          <w:kern w:val="1"/>
          <w:sz w:val="28"/>
          <w:szCs w:val="28"/>
          <w:lang w:eastAsia="hi-IN" w:bidi="hi-IN"/>
        </w:rPr>
      </w:pPr>
      <w:r w:rsidRPr="007E2ED8">
        <w:rPr>
          <w:rFonts w:ascii="Times New Roman" w:eastAsia="SimSun" w:hAnsi="Times New Roman" w:cs="Times New Roman"/>
          <w:kern w:val="1"/>
          <w:sz w:val="28"/>
          <w:szCs w:val="28"/>
          <w:lang w:eastAsia="hi-IN" w:bidi="hi-IN"/>
        </w:rPr>
        <w:lastRenderedPageBreak/>
        <w:t>В 1 квартале 2016 года (таб. 1</w:t>
      </w:r>
      <w:r w:rsidR="00C8427F">
        <w:rPr>
          <w:rFonts w:ascii="Times New Roman" w:eastAsia="SimSun" w:hAnsi="Times New Roman" w:cs="Times New Roman"/>
          <w:kern w:val="1"/>
          <w:sz w:val="28"/>
          <w:szCs w:val="28"/>
          <w:lang w:eastAsia="hi-IN" w:bidi="hi-IN"/>
        </w:rPr>
        <w:t>3</w:t>
      </w:r>
      <w:r w:rsidRPr="007E2ED8">
        <w:rPr>
          <w:rFonts w:ascii="Times New Roman" w:eastAsia="SimSun" w:hAnsi="Times New Roman" w:cs="Times New Roman"/>
          <w:kern w:val="1"/>
          <w:sz w:val="28"/>
          <w:szCs w:val="28"/>
          <w:lang w:eastAsia="hi-IN" w:bidi="hi-IN"/>
        </w:rPr>
        <w:t>)</w:t>
      </w:r>
      <w:r w:rsidRPr="00B848DB">
        <w:rPr>
          <w:rFonts w:ascii="Times New Roman" w:eastAsia="SimSun" w:hAnsi="Times New Roman" w:cs="Times New Roman"/>
          <w:kern w:val="1"/>
          <w:sz w:val="28"/>
          <w:szCs w:val="28"/>
          <w:lang w:eastAsia="hi-IN" w:bidi="hi-IN"/>
        </w:rPr>
        <w:t xml:space="preserve"> наблюдается тенденция, противоположная предыдущему кварталу: все показатели предприятия падают, кроме платежеспособности, что конечно негативно отражается на общем </w:t>
      </w:r>
      <w:r w:rsidRPr="007E2ED8">
        <w:rPr>
          <w:rFonts w:ascii="Times New Roman" w:eastAsia="SimSun" w:hAnsi="Times New Roman" w:cs="Times New Roman"/>
          <w:kern w:val="1"/>
          <w:sz w:val="28"/>
          <w:szCs w:val="28"/>
          <w:lang w:eastAsia="hi-IN" w:bidi="hi-IN"/>
        </w:rPr>
        <w:t xml:space="preserve">финансово-экономическом состоянии предприятия. </w:t>
      </w:r>
    </w:p>
    <w:p w:rsidR="00782782" w:rsidRPr="007E2ED8"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p>
    <w:p w:rsidR="00782782" w:rsidRPr="007E2ED8"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7E2ED8">
        <w:rPr>
          <w:rFonts w:ascii="Times New Roman" w:eastAsia="SimSun" w:hAnsi="Times New Roman" w:cs="Times New Roman"/>
          <w:kern w:val="1"/>
          <w:sz w:val="28"/>
          <w:szCs w:val="28"/>
          <w:lang w:eastAsia="hi-IN" w:bidi="hi-IN"/>
        </w:rPr>
        <w:t>Таблица 1</w:t>
      </w:r>
      <w:r w:rsidR="00C8427F">
        <w:rPr>
          <w:rFonts w:ascii="Times New Roman" w:eastAsia="SimSun" w:hAnsi="Times New Roman" w:cs="Times New Roman"/>
          <w:kern w:val="1"/>
          <w:sz w:val="28"/>
          <w:szCs w:val="28"/>
          <w:lang w:eastAsia="hi-IN" w:bidi="hi-IN"/>
        </w:rPr>
        <w:t>3</w:t>
      </w:r>
      <w:r w:rsidRPr="007E2ED8">
        <w:rPr>
          <w:rFonts w:ascii="Times New Roman" w:eastAsia="SimSun" w:hAnsi="Times New Roman" w:cs="Times New Roman"/>
          <w:kern w:val="1"/>
          <w:sz w:val="28"/>
          <w:szCs w:val="28"/>
          <w:lang w:eastAsia="hi-IN" w:bidi="hi-IN"/>
        </w:rPr>
        <w:t xml:space="preserve"> </w:t>
      </w:r>
      <w:r w:rsidRPr="007E2ED8">
        <w:rPr>
          <w:rFonts w:ascii="Times New Roman" w:eastAsia="SimSun" w:hAnsi="Times New Roman"/>
          <w:kern w:val="1"/>
          <w:sz w:val="28"/>
          <w:szCs w:val="28"/>
          <w:lang w:eastAsia="hi-IN" w:bidi="hi-IN"/>
        </w:rPr>
        <w:t xml:space="preserve">– </w:t>
      </w:r>
      <w:r w:rsidRPr="007E2ED8">
        <w:rPr>
          <w:rFonts w:ascii="Times New Roman" w:eastAsia="SimSun" w:hAnsi="Times New Roman" w:cs="Times New Roman"/>
          <w:kern w:val="1"/>
          <w:sz w:val="28"/>
          <w:szCs w:val="28"/>
          <w:lang w:eastAsia="hi-IN" w:bidi="hi-IN"/>
        </w:rPr>
        <w:t>Результаты исследования финансового состояния ДО ПАО «НК «Роснефть» за 1 кв. 2016 года</w:t>
      </w:r>
    </w:p>
    <w:tbl>
      <w:tblPr>
        <w:tblStyle w:val="TableGrid"/>
        <w:tblW w:w="0" w:type="auto"/>
        <w:tblLook w:val="04A0" w:firstRow="1" w:lastRow="0" w:firstColumn="1" w:lastColumn="0" w:noHBand="0" w:noVBand="1"/>
      </w:tblPr>
      <w:tblGrid>
        <w:gridCol w:w="1624"/>
        <w:gridCol w:w="2361"/>
        <w:gridCol w:w="1727"/>
        <w:gridCol w:w="1727"/>
        <w:gridCol w:w="1834"/>
      </w:tblGrid>
      <w:tr w:rsidR="00782782" w:rsidRPr="007E2ED8" w:rsidTr="00782782">
        <w:trPr>
          <w:trHeight w:val="521"/>
        </w:trPr>
        <w:tc>
          <w:tcPr>
            <w:tcW w:w="1624" w:type="dxa"/>
            <w:vAlign w:val="center"/>
          </w:tcPr>
          <w:p w:rsidR="00782782" w:rsidRPr="007E2ED8" w:rsidRDefault="00782782" w:rsidP="001339C1">
            <w:pPr>
              <w:jc w:val="both"/>
              <w:rPr>
                <w:rFonts w:ascii="Times New Roman" w:hAnsi="Times New Roman" w:cs="Times New Roman"/>
                <w:color w:val="000000"/>
                <w:sz w:val="24"/>
                <w:szCs w:val="24"/>
              </w:rPr>
            </w:pPr>
          </w:p>
        </w:tc>
        <w:tc>
          <w:tcPr>
            <w:tcW w:w="2361" w:type="dxa"/>
            <w:vAlign w:val="center"/>
          </w:tcPr>
          <w:p w:rsidR="00782782" w:rsidRPr="007E2ED8" w:rsidRDefault="00782782" w:rsidP="001339C1">
            <w:pPr>
              <w:jc w:val="both"/>
              <w:rPr>
                <w:rFonts w:ascii="Times New Roman" w:hAnsi="Times New Roman" w:cs="Times New Roman"/>
                <w:color w:val="000000"/>
                <w:sz w:val="24"/>
                <w:szCs w:val="24"/>
              </w:rPr>
            </w:pPr>
          </w:p>
        </w:tc>
        <w:tc>
          <w:tcPr>
            <w:tcW w:w="17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«НПС_1.1»</w:t>
            </w:r>
          </w:p>
        </w:tc>
        <w:tc>
          <w:tcPr>
            <w:tcW w:w="17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«НПС_1.2»</w:t>
            </w:r>
          </w:p>
        </w:tc>
        <w:tc>
          <w:tcPr>
            <w:tcW w:w="183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Качественная характеристика</w:t>
            </w:r>
          </w:p>
        </w:tc>
      </w:tr>
      <w:tr w:rsidR="00782782" w:rsidRPr="007E2ED8" w:rsidTr="00782782">
        <w:trPr>
          <w:trHeight w:val="521"/>
        </w:trPr>
        <w:tc>
          <w:tcPr>
            <w:tcW w:w="16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LP </w:t>
            </w:r>
          </w:p>
        </w:tc>
        <w:tc>
          <w:tcPr>
            <w:tcW w:w="2361"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Ликвидность-платежеспособность</w:t>
            </w:r>
          </w:p>
        </w:tc>
        <w:tc>
          <w:tcPr>
            <w:tcW w:w="17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0.5000</w:t>
            </w:r>
          </w:p>
        </w:tc>
        <w:tc>
          <w:tcPr>
            <w:tcW w:w="17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0.4834</w:t>
            </w:r>
          </w:p>
        </w:tc>
        <w:tc>
          <w:tcPr>
            <w:tcW w:w="183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Средняя</w:t>
            </w:r>
          </w:p>
        </w:tc>
      </w:tr>
      <w:tr w:rsidR="00782782" w:rsidRPr="007E2ED8" w:rsidTr="00782782">
        <w:trPr>
          <w:trHeight w:val="539"/>
        </w:trPr>
        <w:tc>
          <w:tcPr>
            <w:tcW w:w="16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F</w:t>
            </w:r>
          </w:p>
        </w:tc>
        <w:tc>
          <w:tcPr>
            <w:tcW w:w="2361"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Финансовая устойчивость</w:t>
            </w:r>
          </w:p>
        </w:tc>
        <w:tc>
          <w:tcPr>
            <w:tcW w:w="17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0.2639</w:t>
            </w:r>
          </w:p>
        </w:tc>
        <w:tc>
          <w:tcPr>
            <w:tcW w:w="17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0.3028</w:t>
            </w:r>
          </w:p>
        </w:tc>
        <w:tc>
          <w:tcPr>
            <w:tcW w:w="183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Низкая</w:t>
            </w:r>
          </w:p>
        </w:tc>
      </w:tr>
      <w:tr w:rsidR="00782782" w:rsidRPr="007E2ED8" w:rsidTr="00782782">
        <w:trPr>
          <w:trHeight w:val="268"/>
        </w:trPr>
        <w:tc>
          <w:tcPr>
            <w:tcW w:w="16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A </w:t>
            </w:r>
          </w:p>
        </w:tc>
        <w:tc>
          <w:tcPr>
            <w:tcW w:w="2361"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Деловая активность</w:t>
            </w:r>
          </w:p>
        </w:tc>
        <w:tc>
          <w:tcPr>
            <w:tcW w:w="17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0.7334</w:t>
            </w:r>
          </w:p>
        </w:tc>
        <w:tc>
          <w:tcPr>
            <w:tcW w:w="17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0.7151</w:t>
            </w:r>
          </w:p>
        </w:tc>
        <w:tc>
          <w:tcPr>
            <w:tcW w:w="183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Высокая</w:t>
            </w:r>
          </w:p>
        </w:tc>
      </w:tr>
      <w:tr w:rsidR="00782782" w:rsidRPr="007E2ED8" w:rsidTr="00782782">
        <w:trPr>
          <w:trHeight w:val="268"/>
        </w:trPr>
        <w:tc>
          <w:tcPr>
            <w:tcW w:w="16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R </w:t>
            </w:r>
          </w:p>
        </w:tc>
        <w:tc>
          <w:tcPr>
            <w:tcW w:w="2361"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Рентабельность</w:t>
            </w:r>
          </w:p>
        </w:tc>
        <w:tc>
          <w:tcPr>
            <w:tcW w:w="17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0.4368</w:t>
            </w:r>
          </w:p>
        </w:tc>
        <w:tc>
          <w:tcPr>
            <w:tcW w:w="17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0.4565</w:t>
            </w:r>
          </w:p>
        </w:tc>
        <w:tc>
          <w:tcPr>
            <w:tcW w:w="183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Средняя</w:t>
            </w:r>
          </w:p>
        </w:tc>
      </w:tr>
      <w:tr w:rsidR="00782782" w:rsidRPr="007E2ED8" w:rsidTr="00782782">
        <w:trPr>
          <w:trHeight w:val="539"/>
        </w:trPr>
        <w:tc>
          <w:tcPr>
            <w:tcW w:w="16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Q </w:t>
            </w:r>
          </w:p>
        </w:tc>
        <w:tc>
          <w:tcPr>
            <w:tcW w:w="2361"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Общее состояние предприятия</w:t>
            </w:r>
          </w:p>
        </w:tc>
        <w:tc>
          <w:tcPr>
            <w:tcW w:w="17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0.4985</w:t>
            </w:r>
          </w:p>
        </w:tc>
        <w:tc>
          <w:tcPr>
            <w:tcW w:w="1727"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0.5240</w:t>
            </w:r>
          </w:p>
        </w:tc>
        <w:tc>
          <w:tcPr>
            <w:tcW w:w="183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Нормальное (Пограничное)</w:t>
            </w:r>
          </w:p>
        </w:tc>
      </w:tr>
    </w:tbl>
    <w:p w:rsidR="001339C1" w:rsidRDefault="001339C1"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p>
    <w:p w:rsidR="00782782" w:rsidRPr="00B848DB"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7E2ED8">
        <w:rPr>
          <w:rFonts w:ascii="Times New Roman" w:eastAsia="SimSun" w:hAnsi="Times New Roman" w:cs="Times New Roman"/>
          <w:kern w:val="1"/>
          <w:sz w:val="28"/>
          <w:szCs w:val="28"/>
          <w:lang w:eastAsia="hi-IN" w:bidi="hi-IN"/>
        </w:rPr>
        <w:t>Во 2 квартале 2016 года негативная тенденция падения основных показателей предприятия продолжается (таб.1</w:t>
      </w:r>
      <w:r w:rsidR="00C8427F">
        <w:rPr>
          <w:rFonts w:ascii="Times New Roman" w:eastAsia="SimSun" w:hAnsi="Times New Roman" w:cs="Times New Roman"/>
          <w:kern w:val="1"/>
          <w:sz w:val="28"/>
          <w:szCs w:val="28"/>
          <w:lang w:eastAsia="hi-IN" w:bidi="hi-IN"/>
        </w:rPr>
        <w:t>4</w:t>
      </w:r>
      <w:r w:rsidRPr="007E2ED8">
        <w:rPr>
          <w:rFonts w:ascii="Times New Roman" w:eastAsia="SimSun" w:hAnsi="Times New Roman" w:cs="Times New Roman"/>
          <w:kern w:val="1"/>
          <w:sz w:val="28"/>
          <w:szCs w:val="28"/>
          <w:lang w:eastAsia="hi-IN" w:bidi="hi-IN"/>
        </w:rPr>
        <w:t>). Причем, неустойчивое финансовое состояние предприятия продолжает усугубляться. Для покрытия запасов необходимы дополнительные источники</w:t>
      </w:r>
      <w:r w:rsidRPr="00B848DB">
        <w:rPr>
          <w:rFonts w:ascii="Times New Roman" w:eastAsia="SimSun" w:hAnsi="Times New Roman" w:cs="Times New Roman"/>
          <w:kern w:val="1"/>
          <w:sz w:val="28"/>
          <w:szCs w:val="28"/>
          <w:lang w:eastAsia="hi-IN" w:bidi="hi-IN"/>
        </w:rPr>
        <w:t>, кроме того, имеется просроченная кредиторская и дебиторская задолженности.</w:t>
      </w:r>
    </w:p>
    <w:p w:rsidR="00782782"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p>
    <w:p w:rsidR="00782782" w:rsidRPr="007E2ED8"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7E2ED8">
        <w:rPr>
          <w:rFonts w:ascii="Times New Roman" w:eastAsia="SimSun" w:hAnsi="Times New Roman" w:cs="Times New Roman"/>
          <w:kern w:val="1"/>
          <w:sz w:val="28"/>
          <w:szCs w:val="28"/>
          <w:lang w:eastAsia="hi-IN" w:bidi="hi-IN"/>
        </w:rPr>
        <w:t>Таблица 1</w:t>
      </w:r>
      <w:r w:rsidR="00C8427F">
        <w:rPr>
          <w:rFonts w:ascii="Times New Roman" w:eastAsia="SimSun" w:hAnsi="Times New Roman" w:cs="Times New Roman"/>
          <w:kern w:val="1"/>
          <w:sz w:val="28"/>
          <w:szCs w:val="28"/>
          <w:lang w:eastAsia="hi-IN" w:bidi="hi-IN"/>
        </w:rPr>
        <w:t>4</w:t>
      </w:r>
      <w:r w:rsidRPr="007E2ED8">
        <w:rPr>
          <w:rFonts w:ascii="Times New Roman" w:eastAsia="SimSun" w:hAnsi="Times New Roman" w:cs="Times New Roman"/>
          <w:kern w:val="1"/>
          <w:sz w:val="28"/>
          <w:szCs w:val="28"/>
          <w:lang w:eastAsia="hi-IN" w:bidi="hi-IN"/>
        </w:rPr>
        <w:t xml:space="preserve"> </w:t>
      </w:r>
      <w:r w:rsidRPr="007E2ED8">
        <w:rPr>
          <w:rFonts w:ascii="Times New Roman" w:eastAsia="SimSun" w:hAnsi="Times New Roman"/>
          <w:kern w:val="1"/>
          <w:sz w:val="28"/>
          <w:szCs w:val="28"/>
          <w:lang w:eastAsia="hi-IN" w:bidi="hi-IN"/>
        </w:rPr>
        <w:t xml:space="preserve">– </w:t>
      </w:r>
      <w:r w:rsidRPr="007E2ED8">
        <w:rPr>
          <w:rFonts w:ascii="Times New Roman" w:eastAsia="SimSun" w:hAnsi="Times New Roman" w:cs="Times New Roman"/>
          <w:kern w:val="1"/>
          <w:sz w:val="28"/>
          <w:szCs w:val="28"/>
          <w:lang w:eastAsia="hi-IN" w:bidi="hi-IN"/>
        </w:rPr>
        <w:t>Результаты исследования финансового состояния              ДО ПАО «НК «Роснефть» за 2 кв. 2016 года</w:t>
      </w:r>
    </w:p>
    <w:tbl>
      <w:tblPr>
        <w:tblStyle w:val="TableGrid"/>
        <w:tblW w:w="0" w:type="auto"/>
        <w:tblLook w:val="04A0" w:firstRow="1" w:lastRow="0" w:firstColumn="1" w:lastColumn="0" w:noHBand="0" w:noVBand="1"/>
      </w:tblPr>
      <w:tblGrid>
        <w:gridCol w:w="1639"/>
        <w:gridCol w:w="2328"/>
        <w:gridCol w:w="1742"/>
        <w:gridCol w:w="1742"/>
        <w:gridCol w:w="1809"/>
      </w:tblGrid>
      <w:tr w:rsidR="00782782" w:rsidRPr="007E2ED8" w:rsidTr="001339C1">
        <w:trPr>
          <w:trHeight w:val="557"/>
        </w:trPr>
        <w:tc>
          <w:tcPr>
            <w:tcW w:w="1639" w:type="dxa"/>
            <w:vAlign w:val="center"/>
          </w:tcPr>
          <w:p w:rsidR="00782782" w:rsidRPr="007E2ED8" w:rsidRDefault="00782782" w:rsidP="001339C1">
            <w:pPr>
              <w:jc w:val="both"/>
              <w:rPr>
                <w:rFonts w:ascii="Times New Roman" w:hAnsi="Times New Roman" w:cs="Times New Roman"/>
                <w:color w:val="000000"/>
                <w:sz w:val="24"/>
                <w:szCs w:val="24"/>
              </w:rPr>
            </w:pPr>
          </w:p>
        </w:tc>
        <w:tc>
          <w:tcPr>
            <w:tcW w:w="2328" w:type="dxa"/>
            <w:vAlign w:val="center"/>
          </w:tcPr>
          <w:p w:rsidR="00782782" w:rsidRPr="007E2ED8" w:rsidRDefault="00782782" w:rsidP="001339C1">
            <w:pPr>
              <w:jc w:val="both"/>
              <w:rPr>
                <w:rFonts w:ascii="Times New Roman" w:hAnsi="Times New Roman" w:cs="Times New Roman"/>
                <w:color w:val="000000"/>
                <w:sz w:val="24"/>
                <w:szCs w:val="24"/>
              </w:rPr>
            </w:pPr>
          </w:p>
        </w:tc>
        <w:tc>
          <w:tcPr>
            <w:tcW w:w="1742"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«НПС_1.1»</w:t>
            </w:r>
          </w:p>
        </w:tc>
        <w:tc>
          <w:tcPr>
            <w:tcW w:w="1742"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«НПС_1.2»</w:t>
            </w:r>
          </w:p>
        </w:tc>
        <w:tc>
          <w:tcPr>
            <w:tcW w:w="1809"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Качественная характеристика</w:t>
            </w:r>
          </w:p>
        </w:tc>
      </w:tr>
      <w:tr w:rsidR="00782782" w:rsidRPr="007E2ED8" w:rsidTr="001339C1">
        <w:trPr>
          <w:trHeight w:val="557"/>
        </w:trPr>
        <w:tc>
          <w:tcPr>
            <w:tcW w:w="1639"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LP </w:t>
            </w:r>
          </w:p>
        </w:tc>
        <w:tc>
          <w:tcPr>
            <w:tcW w:w="2328"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Ликвидность-платежеспособность</w:t>
            </w:r>
          </w:p>
        </w:tc>
        <w:tc>
          <w:tcPr>
            <w:tcW w:w="1742"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0.4864</w:t>
            </w:r>
          </w:p>
        </w:tc>
        <w:tc>
          <w:tcPr>
            <w:tcW w:w="1742"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0.4463</w:t>
            </w:r>
          </w:p>
        </w:tc>
        <w:tc>
          <w:tcPr>
            <w:tcW w:w="1809"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Средняя</w:t>
            </w:r>
          </w:p>
        </w:tc>
      </w:tr>
      <w:tr w:rsidR="00782782" w:rsidRPr="007E2ED8" w:rsidTr="001339C1">
        <w:trPr>
          <w:trHeight w:val="557"/>
        </w:trPr>
        <w:tc>
          <w:tcPr>
            <w:tcW w:w="1639"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F</w:t>
            </w:r>
          </w:p>
        </w:tc>
        <w:tc>
          <w:tcPr>
            <w:tcW w:w="2328"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Финансовая устойчивость</w:t>
            </w:r>
          </w:p>
        </w:tc>
        <w:tc>
          <w:tcPr>
            <w:tcW w:w="1742"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0.2610</w:t>
            </w:r>
          </w:p>
        </w:tc>
        <w:tc>
          <w:tcPr>
            <w:tcW w:w="1742"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0.2789</w:t>
            </w:r>
          </w:p>
        </w:tc>
        <w:tc>
          <w:tcPr>
            <w:tcW w:w="1809"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Низкая</w:t>
            </w:r>
          </w:p>
        </w:tc>
      </w:tr>
      <w:tr w:rsidR="00782782" w:rsidRPr="007E2ED8" w:rsidTr="001339C1">
        <w:trPr>
          <w:trHeight w:val="277"/>
        </w:trPr>
        <w:tc>
          <w:tcPr>
            <w:tcW w:w="1639"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A </w:t>
            </w:r>
          </w:p>
        </w:tc>
        <w:tc>
          <w:tcPr>
            <w:tcW w:w="2328"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Деловая активность</w:t>
            </w:r>
          </w:p>
        </w:tc>
        <w:tc>
          <w:tcPr>
            <w:tcW w:w="1742"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0.7343</w:t>
            </w:r>
          </w:p>
        </w:tc>
        <w:tc>
          <w:tcPr>
            <w:tcW w:w="1742"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0.7253</w:t>
            </w:r>
          </w:p>
        </w:tc>
        <w:tc>
          <w:tcPr>
            <w:tcW w:w="1809"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Высокая</w:t>
            </w:r>
          </w:p>
        </w:tc>
      </w:tr>
      <w:tr w:rsidR="00782782" w:rsidRPr="007E2ED8" w:rsidTr="001339C1">
        <w:trPr>
          <w:trHeight w:val="557"/>
        </w:trPr>
        <w:tc>
          <w:tcPr>
            <w:tcW w:w="1639"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R </w:t>
            </w:r>
          </w:p>
        </w:tc>
        <w:tc>
          <w:tcPr>
            <w:tcW w:w="2328"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Рентабельность</w:t>
            </w:r>
          </w:p>
        </w:tc>
        <w:tc>
          <w:tcPr>
            <w:tcW w:w="1742"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0.3909</w:t>
            </w:r>
          </w:p>
        </w:tc>
        <w:tc>
          <w:tcPr>
            <w:tcW w:w="1742"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0.4501</w:t>
            </w:r>
          </w:p>
        </w:tc>
        <w:tc>
          <w:tcPr>
            <w:tcW w:w="1809"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Низкая - Ниже Среднего</w:t>
            </w:r>
          </w:p>
        </w:tc>
      </w:tr>
      <w:tr w:rsidR="00782782" w:rsidRPr="007E2ED8" w:rsidTr="001339C1">
        <w:trPr>
          <w:trHeight w:val="557"/>
        </w:trPr>
        <w:tc>
          <w:tcPr>
            <w:tcW w:w="1639"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Q </w:t>
            </w:r>
          </w:p>
        </w:tc>
        <w:tc>
          <w:tcPr>
            <w:tcW w:w="2328"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Общее состояние предприятия</w:t>
            </w:r>
          </w:p>
        </w:tc>
        <w:tc>
          <w:tcPr>
            <w:tcW w:w="1742"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0.4972</w:t>
            </w:r>
          </w:p>
        </w:tc>
        <w:tc>
          <w:tcPr>
            <w:tcW w:w="1742"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0.5115</w:t>
            </w:r>
          </w:p>
        </w:tc>
        <w:tc>
          <w:tcPr>
            <w:tcW w:w="1809"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Нормальное (Пограничное)</w:t>
            </w:r>
          </w:p>
        </w:tc>
      </w:tr>
    </w:tbl>
    <w:p w:rsidR="00782782" w:rsidRPr="007E2ED8" w:rsidRDefault="00782782" w:rsidP="00782782">
      <w:pPr>
        <w:widowControl w:val="0"/>
        <w:autoSpaceDE w:val="0"/>
        <w:autoSpaceDN w:val="0"/>
        <w:adjustRightInd w:val="0"/>
        <w:spacing w:after="0" w:line="360" w:lineRule="auto"/>
        <w:jc w:val="both"/>
        <w:rPr>
          <w:rFonts w:ascii="Times New Roman" w:eastAsia="SimSun" w:hAnsi="Times New Roman" w:cs="Times New Roman"/>
          <w:kern w:val="1"/>
          <w:sz w:val="28"/>
          <w:szCs w:val="28"/>
          <w:lang w:eastAsia="hi-IN" w:bidi="hi-IN"/>
        </w:rPr>
      </w:pPr>
    </w:p>
    <w:p w:rsidR="00782782" w:rsidRPr="007E2ED8"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7E2ED8">
        <w:rPr>
          <w:rFonts w:ascii="Times New Roman" w:eastAsia="SimSun" w:hAnsi="Times New Roman" w:cs="Times New Roman"/>
          <w:kern w:val="1"/>
          <w:sz w:val="28"/>
          <w:szCs w:val="28"/>
          <w:lang w:eastAsia="hi-IN" w:bidi="hi-IN"/>
        </w:rPr>
        <w:t>В 3 квартале 2016 года негативные тенденции преодолены (таб. 1</w:t>
      </w:r>
      <w:r w:rsidR="00C8427F">
        <w:rPr>
          <w:rFonts w:ascii="Times New Roman" w:eastAsia="SimSun" w:hAnsi="Times New Roman" w:cs="Times New Roman"/>
          <w:kern w:val="1"/>
          <w:sz w:val="28"/>
          <w:szCs w:val="28"/>
          <w:lang w:eastAsia="hi-IN" w:bidi="hi-IN"/>
        </w:rPr>
        <w:t>5</w:t>
      </w:r>
      <w:r w:rsidRPr="007E2ED8">
        <w:rPr>
          <w:rFonts w:ascii="Times New Roman" w:eastAsia="SimSun" w:hAnsi="Times New Roman" w:cs="Times New Roman"/>
          <w:kern w:val="1"/>
          <w:sz w:val="28"/>
          <w:szCs w:val="28"/>
          <w:lang w:eastAsia="hi-IN" w:bidi="hi-IN"/>
        </w:rPr>
        <w:t>), и финансово-экономическое состояние</w:t>
      </w:r>
      <w:r w:rsidRPr="00B848DB">
        <w:rPr>
          <w:rFonts w:ascii="Times New Roman" w:eastAsia="SimSun" w:hAnsi="Times New Roman" w:cs="Times New Roman"/>
          <w:kern w:val="1"/>
          <w:sz w:val="28"/>
          <w:szCs w:val="28"/>
          <w:lang w:eastAsia="hi-IN" w:bidi="hi-IN"/>
        </w:rPr>
        <w:t xml:space="preserve"> предприятия прекратило ухудшаться. Деловая активность предприятия вернулась на прежний очень высокий уровень, а </w:t>
      </w:r>
      <w:r w:rsidRPr="007E2ED8">
        <w:rPr>
          <w:rFonts w:ascii="Times New Roman" w:eastAsia="SimSun" w:hAnsi="Times New Roman" w:cs="Times New Roman"/>
          <w:kern w:val="1"/>
          <w:sz w:val="28"/>
          <w:szCs w:val="28"/>
          <w:lang w:eastAsia="hi-IN" w:bidi="hi-IN"/>
        </w:rPr>
        <w:t xml:space="preserve">ухудшение финансовой зависимости прекращено. </w:t>
      </w:r>
    </w:p>
    <w:p w:rsidR="00782782" w:rsidRPr="007E2ED8"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p>
    <w:p w:rsidR="00782782" w:rsidRPr="007E2ED8"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7E2ED8">
        <w:rPr>
          <w:rFonts w:ascii="Times New Roman" w:eastAsia="SimSun" w:hAnsi="Times New Roman" w:cs="Times New Roman"/>
          <w:kern w:val="1"/>
          <w:sz w:val="28"/>
          <w:szCs w:val="28"/>
          <w:lang w:eastAsia="hi-IN" w:bidi="hi-IN"/>
        </w:rPr>
        <w:t>Таблица 1</w:t>
      </w:r>
      <w:r w:rsidR="00C8427F">
        <w:rPr>
          <w:rFonts w:ascii="Times New Roman" w:eastAsia="SimSun" w:hAnsi="Times New Roman" w:cs="Times New Roman"/>
          <w:kern w:val="1"/>
          <w:sz w:val="28"/>
          <w:szCs w:val="28"/>
          <w:lang w:eastAsia="hi-IN" w:bidi="hi-IN"/>
        </w:rPr>
        <w:t>5</w:t>
      </w:r>
      <w:r w:rsidRPr="007E2ED8">
        <w:rPr>
          <w:rFonts w:ascii="Times New Roman" w:eastAsia="SimSun" w:hAnsi="Times New Roman" w:cs="Times New Roman"/>
          <w:kern w:val="1"/>
          <w:sz w:val="28"/>
          <w:szCs w:val="28"/>
          <w:lang w:eastAsia="hi-IN" w:bidi="hi-IN"/>
        </w:rPr>
        <w:t xml:space="preserve"> </w:t>
      </w:r>
      <w:r w:rsidRPr="007E2ED8">
        <w:rPr>
          <w:rFonts w:ascii="Times New Roman" w:eastAsia="SimSun" w:hAnsi="Times New Roman"/>
          <w:kern w:val="1"/>
          <w:sz w:val="28"/>
          <w:szCs w:val="28"/>
          <w:lang w:eastAsia="hi-IN" w:bidi="hi-IN"/>
        </w:rPr>
        <w:t xml:space="preserve">– </w:t>
      </w:r>
      <w:r w:rsidRPr="007E2ED8">
        <w:rPr>
          <w:rFonts w:ascii="Times New Roman" w:eastAsia="SimSun" w:hAnsi="Times New Roman" w:cs="Times New Roman"/>
          <w:kern w:val="1"/>
          <w:sz w:val="28"/>
          <w:szCs w:val="28"/>
          <w:lang w:eastAsia="hi-IN" w:bidi="hi-IN"/>
        </w:rPr>
        <w:t>Результаты исследования финансового состояния ДО ПАО «НК «Роснефть» за 3 кв. 2016 года</w:t>
      </w:r>
    </w:p>
    <w:tbl>
      <w:tblPr>
        <w:tblStyle w:val="TableGrid"/>
        <w:tblW w:w="0" w:type="auto"/>
        <w:tblLook w:val="04A0" w:firstRow="1" w:lastRow="0" w:firstColumn="1" w:lastColumn="0" w:noHBand="0" w:noVBand="1"/>
      </w:tblPr>
      <w:tblGrid>
        <w:gridCol w:w="1618"/>
        <w:gridCol w:w="2375"/>
        <w:gridCol w:w="1724"/>
        <w:gridCol w:w="1724"/>
        <w:gridCol w:w="1845"/>
      </w:tblGrid>
      <w:tr w:rsidR="00782782" w:rsidRPr="007E2ED8" w:rsidTr="001339C1">
        <w:trPr>
          <w:trHeight w:val="538"/>
        </w:trPr>
        <w:tc>
          <w:tcPr>
            <w:tcW w:w="1618" w:type="dxa"/>
            <w:vAlign w:val="center"/>
          </w:tcPr>
          <w:p w:rsidR="00782782" w:rsidRPr="007E2ED8" w:rsidRDefault="00782782" w:rsidP="001339C1">
            <w:pPr>
              <w:jc w:val="both"/>
              <w:rPr>
                <w:rFonts w:ascii="Times New Roman" w:hAnsi="Times New Roman" w:cs="Times New Roman"/>
                <w:color w:val="000000"/>
                <w:sz w:val="24"/>
                <w:szCs w:val="24"/>
              </w:rPr>
            </w:pPr>
          </w:p>
        </w:tc>
        <w:tc>
          <w:tcPr>
            <w:tcW w:w="2375" w:type="dxa"/>
            <w:vAlign w:val="center"/>
          </w:tcPr>
          <w:p w:rsidR="00782782" w:rsidRPr="007E2ED8" w:rsidRDefault="00782782" w:rsidP="001339C1">
            <w:pPr>
              <w:jc w:val="both"/>
              <w:rPr>
                <w:rFonts w:ascii="Times New Roman" w:hAnsi="Times New Roman" w:cs="Times New Roman"/>
                <w:color w:val="000000"/>
                <w:sz w:val="24"/>
                <w:szCs w:val="24"/>
              </w:rPr>
            </w:pPr>
          </w:p>
        </w:tc>
        <w:tc>
          <w:tcPr>
            <w:tcW w:w="17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«НПС_1.1»</w:t>
            </w:r>
          </w:p>
        </w:tc>
        <w:tc>
          <w:tcPr>
            <w:tcW w:w="17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«НПС_1.2»</w:t>
            </w:r>
          </w:p>
        </w:tc>
        <w:tc>
          <w:tcPr>
            <w:tcW w:w="1845"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Качественная характеристика</w:t>
            </w:r>
          </w:p>
        </w:tc>
      </w:tr>
      <w:tr w:rsidR="00782782" w:rsidRPr="007E2ED8" w:rsidTr="001339C1">
        <w:trPr>
          <w:trHeight w:val="538"/>
        </w:trPr>
        <w:tc>
          <w:tcPr>
            <w:tcW w:w="1618"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LP </w:t>
            </w:r>
          </w:p>
        </w:tc>
        <w:tc>
          <w:tcPr>
            <w:tcW w:w="2375"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Ликвидность-платежеспособность</w:t>
            </w:r>
          </w:p>
        </w:tc>
        <w:tc>
          <w:tcPr>
            <w:tcW w:w="17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0.4086</w:t>
            </w:r>
          </w:p>
        </w:tc>
        <w:tc>
          <w:tcPr>
            <w:tcW w:w="17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0.4279</w:t>
            </w:r>
          </w:p>
        </w:tc>
        <w:tc>
          <w:tcPr>
            <w:tcW w:w="1845"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Средняя</w:t>
            </w:r>
          </w:p>
        </w:tc>
      </w:tr>
      <w:tr w:rsidR="00782782" w:rsidRPr="007E2ED8" w:rsidTr="001339C1">
        <w:trPr>
          <w:trHeight w:val="556"/>
        </w:trPr>
        <w:tc>
          <w:tcPr>
            <w:tcW w:w="1618"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F</w:t>
            </w:r>
          </w:p>
        </w:tc>
        <w:tc>
          <w:tcPr>
            <w:tcW w:w="2375"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Финансовая устойчивость</w:t>
            </w:r>
          </w:p>
        </w:tc>
        <w:tc>
          <w:tcPr>
            <w:tcW w:w="17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0.2626</w:t>
            </w:r>
          </w:p>
        </w:tc>
        <w:tc>
          <w:tcPr>
            <w:tcW w:w="17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0.2978</w:t>
            </w:r>
          </w:p>
        </w:tc>
        <w:tc>
          <w:tcPr>
            <w:tcW w:w="1845"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Низкая</w:t>
            </w:r>
          </w:p>
        </w:tc>
      </w:tr>
      <w:tr w:rsidR="00782782" w:rsidRPr="007E2ED8" w:rsidTr="001339C1">
        <w:trPr>
          <w:trHeight w:val="269"/>
        </w:trPr>
        <w:tc>
          <w:tcPr>
            <w:tcW w:w="1618"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A </w:t>
            </w:r>
          </w:p>
        </w:tc>
        <w:tc>
          <w:tcPr>
            <w:tcW w:w="2375"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Деловая активность</w:t>
            </w:r>
          </w:p>
        </w:tc>
        <w:tc>
          <w:tcPr>
            <w:tcW w:w="17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0.8944</w:t>
            </w:r>
          </w:p>
        </w:tc>
        <w:tc>
          <w:tcPr>
            <w:tcW w:w="17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0.8205</w:t>
            </w:r>
          </w:p>
        </w:tc>
        <w:tc>
          <w:tcPr>
            <w:tcW w:w="1845"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Очень Высокая</w:t>
            </w:r>
          </w:p>
        </w:tc>
      </w:tr>
      <w:tr w:rsidR="00782782" w:rsidRPr="007E2ED8" w:rsidTr="001339C1">
        <w:trPr>
          <w:trHeight w:val="538"/>
        </w:trPr>
        <w:tc>
          <w:tcPr>
            <w:tcW w:w="1618"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R </w:t>
            </w:r>
          </w:p>
        </w:tc>
        <w:tc>
          <w:tcPr>
            <w:tcW w:w="2375"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Рентабельность</w:t>
            </w:r>
          </w:p>
        </w:tc>
        <w:tc>
          <w:tcPr>
            <w:tcW w:w="17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0.3660</w:t>
            </w:r>
          </w:p>
        </w:tc>
        <w:tc>
          <w:tcPr>
            <w:tcW w:w="17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0.4438</w:t>
            </w:r>
          </w:p>
        </w:tc>
        <w:tc>
          <w:tcPr>
            <w:tcW w:w="1845"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Низкая - Ниже Среднего</w:t>
            </w:r>
          </w:p>
        </w:tc>
      </w:tr>
      <w:tr w:rsidR="00782782" w:rsidRPr="007E2ED8" w:rsidTr="001339C1">
        <w:trPr>
          <w:trHeight w:val="538"/>
        </w:trPr>
        <w:tc>
          <w:tcPr>
            <w:tcW w:w="1618"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Q </w:t>
            </w:r>
          </w:p>
        </w:tc>
        <w:tc>
          <w:tcPr>
            <w:tcW w:w="2375"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Общее состояние предприятия</w:t>
            </w:r>
          </w:p>
        </w:tc>
        <w:tc>
          <w:tcPr>
            <w:tcW w:w="17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0.4983</w:t>
            </w:r>
          </w:p>
        </w:tc>
        <w:tc>
          <w:tcPr>
            <w:tcW w:w="1724"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0.5528</w:t>
            </w:r>
          </w:p>
        </w:tc>
        <w:tc>
          <w:tcPr>
            <w:tcW w:w="1845" w:type="dxa"/>
            <w:vAlign w:val="center"/>
          </w:tcPr>
          <w:p w:rsidR="00782782" w:rsidRPr="007E2ED8" w:rsidRDefault="00782782" w:rsidP="001339C1">
            <w:pPr>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Нормальное (Пограничное)</w:t>
            </w:r>
          </w:p>
        </w:tc>
      </w:tr>
    </w:tbl>
    <w:p w:rsidR="00782782" w:rsidRPr="007E2ED8"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p>
    <w:p w:rsidR="00782782"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7E2ED8">
        <w:rPr>
          <w:rFonts w:ascii="Times New Roman" w:eastAsia="SimSun" w:hAnsi="Times New Roman" w:cs="Times New Roman"/>
          <w:kern w:val="1"/>
          <w:sz w:val="28"/>
          <w:szCs w:val="28"/>
          <w:lang w:eastAsia="hi-IN" w:bidi="hi-IN"/>
        </w:rPr>
        <w:t>Рассмотрим 4 квартал 2016 года (таб. 1</w:t>
      </w:r>
      <w:r w:rsidR="00C8427F">
        <w:rPr>
          <w:rFonts w:ascii="Times New Roman" w:eastAsia="SimSun" w:hAnsi="Times New Roman" w:cs="Times New Roman"/>
          <w:kern w:val="1"/>
          <w:sz w:val="28"/>
          <w:szCs w:val="28"/>
          <w:lang w:eastAsia="hi-IN" w:bidi="hi-IN"/>
        </w:rPr>
        <w:t>6</w:t>
      </w:r>
      <w:r w:rsidRPr="007E2ED8">
        <w:rPr>
          <w:rFonts w:ascii="Times New Roman" w:eastAsia="SimSun" w:hAnsi="Times New Roman" w:cs="Times New Roman"/>
          <w:kern w:val="1"/>
          <w:sz w:val="28"/>
          <w:szCs w:val="28"/>
          <w:lang w:eastAsia="hi-IN" w:bidi="hi-IN"/>
        </w:rPr>
        <w:t>).</w:t>
      </w:r>
    </w:p>
    <w:p w:rsidR="00782782" w:rsidRPr="00B848DB" w:rsidRDefault="00782782" w:rsidP="00DB740D">
      <w:pPr>
        <w:widowControl w:val="0"/>
        <w:autoSpaceDE w:val="0"/>
        <w:autoSpaceDN w:val="0"/>
        <w:adjustRightInd w:val="0"/>
        <w:spacing w:after="0" w:line="360" w:lineRule="auto"/>
        <w:jc w:val="both"/>
        <w:rPr>
          <w:rFonts w:ascii="Times New Roman" w:eastAsia="SimSun" w:hAnsi="Times New Roman" w:cs="Times New Roman"/>
          <w:kern w:val="1"/>
          <w:sz w:val="28"/>
          <w:szCs w:val="28"/>
          <w:lang w:eastAsia="hi-IN" w:bidi="hi-IN"/>
        </w:rPr>
      </w:pPr>
    </w:p>
    <w:p w:rsidR="00782782" w:rsidRPr="007E2ED8" w:rsidRDefault="00782782" w:rsidP="00DB740D">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7E2ED8">
        <w:rPr>
          <w:rFonts w:ascii="Times New Roman" w:eastAsia="SimSun" w:hAnsi="Times New Roman" w:cs="Times New Roman"/>
          <w:kern w:val="1"/>
          <w:sz w:val="28"/>
          <w:szCs w:val="28"/>
          <w:lang w:eastAsia="hi-IN" w:bidi="hi-IN"/>
        </w:rPr>
        <w:t>Таблица 1</w:t>
      </w:r>
      <w:r w:rsidR="00C8427F">
        <w:rPr>
          <w:rFonts w:ascii="Times New Roman" w:eastAsia="SimSun" w:hAnsi="Times New Roman" w:cs="Times New Roman"/>
          <w:kern w:val="1"/>
          <w:sz w:val="28"/>
          <w:szCs w:val="28"/>
          <w:lang w:eastAsia="hi-IN" w:bidi="hi-IN"/>
        </w:rPr>
        <w:t>6</w:t>
      </w:r>
      <w:r w:rsidRPr="007E2ED8">
        <w:rPr>
          <w:rFonts w:ascii="Times New Roman" w:eastAsia="SimSun" w:hAnsi="Times New Roman" w:cs="Times New Roman"/>
          <w:kern w:val="1"/>
          <w:sz w:val="28"/>
          <w:szCs w:val="28"/>
          <w:lang w:eastAsia="hi-IN" w:bidi="hi-IN"/>
        </w:rPr>
        <w:t xml:space="preserve"> </w:t>
      </w:r>
      <w:r w:rsidRPr="007E2ED8">
        <w:rPr>
          <w:rFonts w:ascii="Times New Roman" w:eastAsia="SimSun" w:hAnsi="Times New Roman"/>
          <w:kern w:val="1"/>
          <w:sz w:val="28"/>
          <w:szCs w:val="28"/>
          <w:lang w:eastAsia="hi-IN" w:bidi="hi-IN"/>
        </w:rPr>
        <w:t xml:space="preserve">– </w:t>
      </w:r>
      <w:r w:rsidRPr="007E2ED8">
        <w:rPr>
          <w:rFonts w:ascii="Times New Roman" w:eastAsia="SimSun" w:hAnsi="Times New Roman" w:cs="Times New Roman"/>
          <w:kern w:val="1"/>
          <w:sz w:val="28"/>
          <w:szCs w:val="28"/>
          <w:lang w:eastAsia="hi-IN" w:bidi="hi-IN"/>
        </w:rPr>
        <w:t>Результаты исследования финансового состояния                    ДО ПАО «НК «Роснефть» за 4 кв. 2016 года</w:t>
      </w:r>
    </w:p>
    <w:tbl>
      <w:tblPr>
        <w:tblStyle w:val="TableGrid"/>
        <w:tblW w:w="0" w:type="auto"/>
        <w:tblLook w:val="04A0" w:firstRow="1" w:lastRow="0" w:firstColumn="1" w:lastColumn="0" w:noHBand="0" w:noVBand="1"/>
      </w:tblPr>
      <w:tblGrid>
        <w:gridCol w:w="1642"/>
        <w:gridCol w:w="2328"/>
        <w:gridCol w:w="1745"/>
        <w:gridCol w:w="1745"/>
        <w:gridCol w:w="1809"/>
      </w:tblGrid>
      <w:tr w:rsidR="00782782" w:rsidRPr="007E2ED8" w:rsidTr="00782782">
        <w:trPr>
          <w:trHeight w:val="519"/>
        </w:trPr>
        <w:tc>
          <w:tcPr>
            <w:tcW w:w="1642"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p>
        </w:tc>
        <w:tc>
          <w:tcPr>
            <w:tcW w:w="2143"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p>
        </w:tc>
        <w:tc>
          <w:tcPr>
            <w:tcW w:w="174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«НПС_1.1»</w:t>
            </w:r>
          </w:p>
        </w:tc>
        <w:tc>
          <w:tcPr>
            <w:tcW w:w="174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«НПС_1.2»</w:t>
            </w:r>
          </w:p>
        </w:tc>
        <w:tc>
          <w:tcPr>
            <w:tcW w:w="179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Качественная характеристика</w:t>
            </w:r>
          </w:p>
        </w:tc>
      </w:tr>
      <w:tr w:rsidR="00782782" w:rsidRPr="007E2ED8" w:rsidTr="00782782">
        <w:trPr>
          <w:trHeight w:val="519"/>
        </w:trPr>
        <w:tc>
          <w:tcPr>
            <w:tcW w:w="1642"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LP </w:t>
            </w:r>
          </w:p>
        </w:tc>
        <w:tc>
          <w:tcPr>
            <w:tcW w:w="2143"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Ликвидность-платежеспособность</w:t>
            </w:r>
          </w:p>
        </w:tc>
        <w:tc>
          <w:tcPr>
            <w:tcW w:w="174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0.2667</w:t>
            </w:r>
          </w:p>
        </w:tc>
        <w:tc>
          <w:tcPr>
            <w:tcW w:w="174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0.3675</w:t>
            </w:r>
          </w:p>
        </w:tc>
        <w:tc>
          <w:tcPr>
            <w:tcW w:w="179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Низкая</w:t>
            </w:r>
          </w:p>
        </w:tc>
      </w:tr>
      <w:tr w:rsidR="00782782" w:rsidRPr="007E2ED8" w:rsidTr="00782782">
        <w:trPr>
          <w:trHeight w:val="519"/>
        </w:trPr>
        <w:tc>
          <w:tcPr>
            <w:tcW w:w="1642"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F</w:t>
            </w:r>
          </w:p>
        </w:tc>
        <w:tc>
          <w:tcPr>
            <w:tcW w:w="2143"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Финансовая устойчивость</w:t>
            </w:r>
          </w:p>
        </w:tc>
        <w:tc>
          <w:tcPr>
            <w:tcW w:w="174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0.2947</w:t>
            </w:r>
          </w:p>
        </w:tc>
        <w:tc>
          <w:tcPr>
            <w:tcW w:w="174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0.3450</w:t>
            </w:r>
          </w:p>
        </w:tc>
        <w:tc>
          <w:tcPr>
            <w:tcW w:w="179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Низкая</w:t>
            </w:r>
          </w:p>
        </w:tc>
      </w:tr>
      <w:tr w:rsidR="00782782" w:rsidRPr="007E2ED8" w:rsidTr="00782782">
        <w:trPr>
          <w:trHeight w:val="259"/>
        </w:trPr>
        <w:tc>
          <w:tcPr>
            <w:tcW w:w="1642"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A </w:t>
            </w:r>
          </w:p>
        </w:tc>
        <w:tc>
          <w:tcPr>
            <w:tcW w:w="2143"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Деловая активность</w:t>
            </w:r>
          </w:p>
        </w:tc>
        <w:tc>
          <w:tcPr>
            <w:tcW w:w="174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0.8944</w:t>
            </w:r>
          </w:p>
        </w:tc>
        <w:tc>
          <w:tcPr>
            <w:tcW w:w="174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0.8443</w:t>
            </w:r>
          </w:p>
        </w:tc>
        <w:tc>
          <w:tcPr>
            <w:tcW w:w="179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Очень Высокая</w:t>
            </w:r>
          </w:p>
        </w:tc>
      </w:tr>
      <w:tr w:rsidR="00782782" w:rsidRPr="007E2ED8" w:rsidTr="00782782">
        <w:trPr>
          <w:trHeight w:val="242"/>
        </w:trPr>
        <w:tc>
          <w:tcPr>
            <w:tcW w:w="1642"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R </w:t>
            </w:r>
          </w:p>
        </w:tc>
        <w:tc>
          <w:tcPr>
            <w:tcW w:w="2143"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Рентабельность</w:t>
            </w:r>
          </w:p>
        </w:tc>
        <w:tc>
          <w:tcPr>
            <w:tcW w:w="174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0.7370</w:t>
            </w:r>
          </w:p>
        </w:tc>
        <w:tc>
          <w:tcPr>
            <w:tcW w:w="174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0.6504</w:t>
            </w:r>
          </w:p>
        </w:tc>
        <w:tc>
          <w:tcPr>
            <w:tcW w:w="179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Высокая</w:t>
            </w:r>
          </w:p>
        </w:tc>
      </w:tr>
      <w:tr w:rsidR="00782782" w:rsidRPr="007E2ED8" w:rsidTr="00782782">
        <w:trPr>
          <w:trHeight w:val="536"/>
        </w:trPr>
        <w:tc>
          <w:tcPr>
            <w:tcW w:w="1642"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Q </w:t>
            </w:r>
          </w:p>
        </w:tc>
        <w:tc>
          <w:tcPr>
            <w:tcW w:w="2143"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Общее состояние предприятия</w:t>
            </w:r>
          </w:p>
        </w:tc>
        <w:tc>
          <w:tcPr>
            <w:tcW w:w="174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0.5611</w:t>
            </w:r>
          </w:p>
        </w:tc>
        <w:tc>
          <w:tcPr>
            <w:tcW w:w="174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 xml:space="preserve">    0.5857</w:t>
            </w:r>
          </w:p>
        </w:tc>
        <w:tc>
          <w:tcPr>
            <w:tcW w:w="1795" w:type="dxa"/>
            <w:vAlign w:val="center"/>
          </w:tcPr>
          <w:p w:rsidR="00782782" w:rsidRPr="007E2ED8" w:rsidRDefault="00782782" w:rsidP="00782782">
            <w:pPr>
              <w:spacing w:line="360" w:lineRule="auto"/>
              <w:jc w:val="both"/>
              <w:rPr>
                <w:rFonts w:ascii="Times New Roman" w:hAnsi="Times New Roman" w:cs="Times New Roman"/>
                <w:color w:val="000000"/>
                <w:sz w:val="24"/>
                <w:szCs w:val="24"/>
              </w:rPr>
            </w:pPr>
            <w:r w:rsidRPr="007E2ED8">
              <w:rPr>
                <w:rFonts w:ascii="Times New Roman" w:hAnsi="Times New Roman" w:cs="Times New Roman"/>
                <w:color w:val="000000"/>
                <w:sz w:val="24"/>
                <w:szCs w:val="24"/>
              </w:rPr>
              <w:t>Нормальное (Пограничное)</w:t>
            </w:r>
          </w:p>
        </w:tc>
      </w:tr>
    </w:tbl>
    <w:p w:rsidR="00782782" w:rsidRPr="007E2ED8" w:rsidRDefault="00782782" w:rsidP="00782782">
      <w:pPr>
        <w:widowControl w:val="0"/>
        <w:autoSpaceDE w:val="0"/>
        <w:autoSpaceDN w:val="0"/>
        <w:adjustRightInd w:val="0"/>
        <w:spacing w:after="0" w:line="360" w:lineRule="auto"/>
        <w:jc w:val="both"/>
        <w:rPr>
          <w:rFonts w:ascii="Times New Roman" w:hAnsi="Times New Roman" w:cs="Times New Roman"/>
          <w:sz w:val="20"/>
          <w:szCs w:val="20"/>
        </w:rPr>
      </w:pPr>
    </w:p>
    <w:p w:rsidR="00782782" w:rsidRPr="00B848DB"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7E2ED8">
        <w:rPr>
          <w:rFonts w:ascii="Times New Roman" w:eastAsia="SimSun" w:hAnsi="Times New Roman" w:cs="Times New Roman"/>
          <w:kern w:val="1"/>
          <w:sz w:val="28"/>
          <w:szCs w:val="28"/>
          <w:lang w:eastAsia="hi-IN" w:bidi="hi-IN"/>
        </w:rPr>
        <w:lastRenderedPageBreak/>
        <w:t>Возможность предприятия</w:t>
      </w:r>
      <w:r w:rsidRPr="00B848DB">
        <w:rPr>
          <w:rFonts w:ascii="Times New Roman" w:eastAsia="SimSun" w:hAnsi="Times New Roman" w:cs="Times New Roman"/>
          <w:kern w:val="1"/>
          <w:sz w:val="28"/>
          <w:szCs w:val="28"/>
          <w:lang w:eastAsia="hi-IN" w:bidi="hi-IN"/>
        </w:rPr>
        <w:t xml:space="preserve"> покрыть все свои финансовые обязательства и вовремя выполнять свои краткосрочные обязательства продолжает уменьшаться. О чем свидетельствуют следующие коэффициенты:</w:t>
      </w:r>
    </w:p>
    <w:p w:rsidR="00782782" w:rsidRPr="00B848DB" w:rsidRDefault="00782782" w:rsidP="00782782">
      <w:pPr>
        <w:pStyle w:val="ListParagraph"/>
        <w:widowControl w:val="0"/>
        <w:numPr>
          <w:ilvl w:val="0"/>
          <w:numId w:val="7"/>
        </w:numPr>
        <w:tabs>
          <w:tab w:val="left" w:pos="283"/>
        </w:tabs>
        <w:autoSpaceDE w:val="0"/>
        <w:autoSpaceDN w:val="0"/>
        <w:adjustRightInd w:val="0"/>
        <w:spacing w:after="0" w:line="360" w:lineRule="auto"/>
        <w:jc w:val="both"/>
        <w:rPr>
          <w:rFonts w:ascii="Times New Roman" w:eastAsia="SimSun" w:hAnsi="Times New Roman" w:cs="Times New Roman"/>
          <w:kern w:val="1"/>
          <w:sz w:val="28"/>
          <w:szCs w:val="28"/>
          <w:lang w:eastAsia="hi-IN" w:bidi="hi-IN"/>
        </w:rPr>
      </w:pPr>
      <w:r w:rsidRPr="00B848DB">
        <w:rPr>
          <w:rFonts w:ascii="Times New Roman" w:eastAsia="SimSun" w:hAnsi="Times New Roman" w:cs="Times New Roman"/>
          <w:kern w:val="1"/>
          <w:sz w:val="28"/>
          <w:szCs w:val="28"/>
          <w:lang w:eastAsia="hi-IN" w:bidi="hi-IN"/>
        </w:rPr>
        <w:t>коэффициент быстрой ликвидности (L1 = 0.4) имеет низкое значение, это показывает, что текущие обязательства превышают наиболее ликвидные активы предприятия и дебиторскую задолженность. Это означает, что платежные возможности предприятия не всегда позволяют своевременно и быстрого погашать свою задолженность.</w:t>
      </w:r>
    </w:p>
    <w:p w:rsidR="00782782" w:rsidRPr="00B848DB" w:rsidRDefault="00782782" w:rsidP="00782782">
      <w:pPr>
        <w:pStyle w:val="ListParagraph"/>
        <w:widowControl w:val="0"/>
        <w:numPr>
          <w:ilvl w:val="0"/>
          <w:numId w:val="7"/>
        </w:numPr>
        <w:tabs>
          <w:tab w:val="left" w:pos="283"/>
        </w:tabs>
        <w:autoSpaceDE w:val="0"/>
        <w:autoSpaceDN w:val="0"/>
        <w:adjustRightInd w:val="0"/>
        <w:spacing w:after="0" w:line="360" w:lineRule="auto"/>
        <w:jc w:val="both"/>
        <w:rPr>
          <w:rFonts w:ascii="Times New Roman" w:eastAsia="SimSun" w:hAnsi="Times New Roman" w:cs="Times New Roman"/>
          <w:kern w:val="1"/>
          <w:sz w:val="28"/>
          <w:szCs w:val="28"/>
          <w:lang w:eastAsia="hi-IN" w:bidi="hi-IN"/>
        </w:rPr>
      </w:pPr>
      <w:r w:rsidRPr="00B848DB">
        <w:rPr>
          <w:rFonts w:ascii="Times New Roman" w:eastAsia="SimSun" w:hAnsi="Times New Roman" w:cs="Times New Roman"/>
          <w:kern w:val="1"/>
          <w:sz w:val="28"/>
          <w:szCs w:val="28"/>
          <w:lang w:eastAsia="hi-IN" w:bidi="hi-IN"/>
        </w:rPr>
        <w:t xml:space="preserve">коэффициент покрытия запасов (L3 = 108) имеет низкое значение и показывает, что за счет краткосрочной кредиторской задолженности приобретена часть запасов. </w:t>
      </w:r>
    </w:p>
    <w:p w:rsidR="00782782" w:rsidRPr="00B848DB" w:rsidRDefault="00782782" w:rsidP="00782782">
      <w:pPr>
        <w:pStyle w:val="ListParagraph"/>
        <w:widowControl w:val="0"/>
        <w:numPr>
          <w:ilvl w:val="0"/>
          <w:numId w:val="7"/>
        </w:numPr>
        <w:tabs>
          <w:tab w:val="left" w:pos="283"/>
        </w:tabs>
        <w:autoSpaceDE w:val="0"/>
        <w:autoSpaceDN w:val="0"/>
        <w:adjustRightInd w:val="0"/>
        <w:spacing w:after="0" w:line="360" w:lineRule="auto"/>
        <w:jc w:val="both"/>
        <w:rPr>
          <w:rFonts w:ascii="Times New Roman" w:eastAsia="SimSun" w:hAnsi="Times New Roman" w:cs="Times New Roman"/>
          <w:kern w:val="1"/>
          <w:sz w:val="28"/>
          <w:szCs w:val="28"/>
          <w:lang w:eastAsia="hi-IN" w:bidi="hi-IN"/>
        </w:rPr>
      </w:pPr>
      <w:r w:rsidRPr="00B848DB">
        <w:rPr>
          <w:rFonts w:ascii="Times New Roman" w:eastAsia="SimSun" w:hAnsi="Times New Roman" w:cs="Times New Roman"/>
          <w:kern w:val="1"/>
          <w:sz w:val="28"/>
          <w:szCs w:val="28"/>
          <w:lang w:eastAsia="hi-IN" w:bidi="hi-IN"/>
        </w:rPr>
        <w:t>хотя текущий коэффициент ликвидности (P1 = 1) имеет нормальное значение, в отличие от всех предыдущих.</w:t>
      </w:r>
      <w:r w:rsidRPr="00B848DB">
        <w:rPr>
          <w:rFonts w:ascii="Times New Roman" w:eastAsia="SimSun" w:hAnsi="Times New Roman" w:cs="Times New Roman"/>
          <w:kern w:val="1"/>
          <w:sz w:val="28"/>
          <w:szCs w:val="28"/>
          <w:lang w:eastAsia="hi-IN" w:bidi="hi-IN"/>
        </w:rPr>
        <w:tab/>
      </w:r>
    </w:p>
    <w:p w:rsidR="00782782" w:rsidRPr="002A2F0D" w:rsidRDefault="00782782" w:rsidP="00782782">
      <w:pPr>
        <w:pStyle w:val="ListParagraph"/>
        <w:widowControl w:val="0"/>
        <w:numPr>
          <w:ilvl w:val="0"/>
          <w:numId w:val="7"/>
        </w:numPr>
        <w:tabs>
          <w:tab w:val="left" w:pos="283"/>
        </w:tabs>
        <w:autoSpaceDE w:val="0"/>
        <w:autoSpaceDN w:val="0"/>
        <w:adjustRightInd w:val="0"/>
        <w:spacing w:after="0" w:line="360" w:lineRule="auto"/>
        <w:jc w:val="both"/>
        <w:rPr>
          <w:rFonts w:ascii="Times New Roman" w:eastAsia="SimSun" w:hAnsi="Times New Roman" w:cs="Times New Roman"/>
          <w:kern w:val="1"/>
          <w:sz w:val="28"/>
          <w:szCs w:val="28"/>
          <w:lang w:eastAsia="hi-IN" w:bidi="hi-IN"/>
        </w:rPr>
      </w:pPr>
      <w:r w:rsidRPr="002A2F0D">
        <w:rPr>
          <w:rFonts w:ascii="Times New Roman" w:eastAsia="SimSun" w:hAnsi="Times New Roman" w:cs="Times New Roman"/>
          <w:kern w:val="1"/>
          <w:sz w:val="28"/>
          <w:szCs w:val="28"/>
          <w:lang w:eastAsia="hi-IN" w:bidi="hi-IN"/>
        </w:rPr>
        <w:t>На 4 квартал 2016 года финансовая устойчивость предприятия имеет низкий уровень и показывает зависимость от заемных средств. Финансовую устойчивость определяет следующая группа критериев.</w:t>
      </w:r>
    </w:p>
    <w:p w:rsidR="00782782" w:rsidRPr="00B848DB" w:rsidRDefault="00782782" w:rsidP="00782782">
      <w:pPr>
        <w:pStyle w:val="ListParagraph"/>
        <w:widowControl w:val="0"/>
        <w:numPr>
          <w:ilvl w:val="0"/>
          <w:numId w:val="7"/>
        </w:numPr>
        <w:tabs>
          <w:tab w:val="left" w:pos="283"/>
        </w:tabs>
        <w:autoSpaceDE w:val="0"/>
        <w:autoSpaceDN w:val="0"/>
        <w:adjustRightInd w:val="0"/>
        <w:spacing w:after="0" w:line="360" w:lineRule="auto"/>
        <w:jc w:val="both"/>
        <w:rPr>
          <w:rFonts w:ascii="Times New Roman" w:eastAsia="SimSun" w:hAnsi="Times New Roman" w:cs="Times New Roman"/>
          <w:kern w:val="1"/>
          <w:sz w:val="28"/>
          <w:szCs w:val="28"/>
          <w:lang w:eastAsia="hi-IN" w:bidi="hi-IN"/>
        </w:rPr>
      </w:pPr>
      <w:r w:rsidRPr="00B848DB">
        <w:rPr>
          <w:rFonts w:ascii="Times New Roman" w:eastAsia="SimSun" w:hAnsi="Times New Roman" w:cs="Times New Roman"/>
          <w:kern w:val="1"/>
          <w:sz w:val="28"/>
          <w:szCs w:val="28"/>
          <w:lang w:eastAsia="hi-IN" w:bidi="hi-IN"/>
        </w:rPr>
        <w:t xml:space="preserve">Коэффициент финансовой зависимости (F1=1), имеет среднее значение и означает, что активы предприятия финансируются за счет заемных и собственных средств, находящихся в нормальной пропорции. </w:t>
      </w:r>
    </w:p>
    <w:p w:rsidR="00782782" w:rsidRPr="00B848DB" w:rsidRDefault="00782782" w:rsidP="00782782">
      <w:pPr>
        <w:pStyle w:val="ListParagraph"/>
        <w:widowControl w:val="0"/>
        <w:numPr>
          <w:ilvl w:val="0"/>
          <w:numId w:val="7"/>
        </w:numPr>
        <w:tabs>
          <w:tab w:val="left" w:pos="283"/>
        </w:tabs>
        <w:autoSpaceDE w:val="0"/>
        <w:autoSpaceDN w:val="0"/>
        <w:adjustRightInd w:val="0"/>
        <w:spacing w:after="0" w:line="360" w:lineRule="auto"/>
        <w:jc w:val="both"/>
        <w:rPr>
          <w:rFonts w:ascii="Times New Roman" w:eastAsia="SimSun" w:hAnsi="Times New Roman" w:cs="Times New Roman"/>
          <w:kern w:val="1"/>
          <w:sz w:val="28"/>
          <w:szCs w:val="28"/>
          <w:lang w:eastAsia="hi-IN" w:bidi="hi-IN"/>
        </w:rPr>
      </w:pPr>
      <w:r w:rsidRPr="00B848DB">
        <w:rPr>
          <w:rFonts w:ascii="Times New Roman" w:eastAsia="SimSun" w:hAnsi="Times New Roman" w:cs="Times New Roman"/>
          <w:kern w:val="1"/>
          <w:sz w:val="28"/>
          <w:szCs w:val="28"/>
          <w:lang w:eastAsia="hi-IN" w:bidi="hi-IN"/>
        </w:rPr>
        <w:t>Коэффициент автономии собственных средств (F2) показывает, что 48% - собственные средства</w:t>
      </w:r>
      <w:r>
        <w:rPr>
          <w:rFonts w:ascii="Times New Roman" w:eastAsia="SimSun" w:hAnsi="Times New Roman" w:cs="Times New Roman"/>
          <w:kern w:val="1"/>
          <w:sz w:val="28"/>
          <w:szCs w:val="28"/>
          <w:lang w:eastAsia="hi-IN" w:bidi="hi-IN"/>
        </w:rPr>
        <w:t xml:space="preserve"> предприятия</w:t>
      </w:r>
      <w:r w:rsidRPr="00B848DB">
        <w:rPr>
          <w:rFonts w:ascii="Times New Roman" w:eastAsia="SimSun" w:hAnsi="Times New Roman" w:cs="Times New Roman"/>
          <w:kern w:val="1"/>
          <w:sz w:val="28"/>
          <w:szCs w:val="28"/>
          <w:lang w:eastAsia="hi-IN" w:bidi="hi-IN"/>
        </w:rPr>
        <w:t xml:space="preserve"> в общей сумме всех средств. Необходимо отметить рост этого показателя в течение 2016 года.</w:t>
      </w:r>
    </w:p>
    <w:p w:rsidR="00782782" w:rsidRPr="00DA7B1A" w:rsidRDefault="00782782" w:rsidP="00782782">
      <w:pPr>
        <w:pStyle w:val="ListParagraph"/>
        <w:widowControl w:val="0"/>
        <w:numPr>
          <w:ilvl w:val="0"/>
          <w:numId w:val="7"/>
        </w:numPr>
        <w:tabs>
          <w:tab w:val="left" w:pos="283"/>
        </w:tabs>
        <w:autoSpaceDE w:val="0"/>
        <w:autoSpaceDN w:val="0"/>
        <w:adjustRightInd w:val="0"/>
        <w:spacing w:after="0" w:line="360" w:lineRule="auto"/>
        <w:jc w:val="both"/>
        <w:rPr>
          <w:rFonts w:ascii="Times New Roman" w:eastAsia="SimSun" w:hAnsi="Times New Roman" w:cs="Times New Roman"/>
          <w:kern w:val="1"/>
          <w:sz w:val="28"/>
          <w:szCs w:val="28"/>
          <w:lang w:eastAsia="hi-IN" w:bidi="hi-IN"/>
        </w:rPr>
      </w:pPr>
      <w:r w:rsidRPr="00B848DB">
        <w:rPr>
          <w:rFonts w:ascii="Times New Roman" w:eastAsia="SimSun" w:hAnsi="Times New Roman" w:cs="Times New Roman"/>
          <w:kern w:val="1"/>
          <w:sz w:val="28"/>
          <w:szCs w:val="28"/>
          <w:lang w:eastAsia="hi-IN" w:bidi="hi-IN"/>
        </w:rPr>
        <w:t xml:space="preserve">Коэффициент </w:t>
      </w:r>
      <w:r w:rsidRPr="00DA7B1A">
        <w:rPr>
          <w:rFonts w:ascii="Times New Roman" w:eastAsia="SimSun" w:hAnsi="Times New Roman" w:cs="Times New Roman"/>
          <w:kern w:val="1"/>
          <w:sz w:val="28"/>
          <w:szCs w:val="28"/>
          <w:lang w:eastAsia="hi-IN" w:bidi="hi-IN"/>
        </w:rPr>
        <w:t>обеспеченности запасов собственными оборотными средствами (F3)</w:t>
      </w:r>
      <w:r>
        <w:rPr>
          <w:rFonts w:ascii="Times New Roman" w:eastAsia="SimSun" w:hAnsi="Times New Roman" w:cs="Times New Roman"/>
          <w:kern w:val="1"/>
          <w:sz w:val="28"/>
          <w:szCs w:val="28"/>
          <w:lang w:eastAsia="hi-IN" w:bidi="hi-IN"/>
        </w:rPr>
        <w:t xml:space="preserve"> </w:t>
      </w:r>
      <w:r w:rsidRPr="00DA7B1A">
        <w:rPr>
          <w:rFonts w:ascii="Times New Roman" w:eastAsia="SimSun" w:hAnsi="Times New Roman" w:cs="Times New Roman"/>
          <w:kern w:val="1"/>
          <w:sz w:val="28"/>
          <w:szCs w:val="28"/>
          <w:lang w:eastAsia="hi-IN" w:bidi="hi-IN"/>
        </w:rPr>
        <w:t xml:space="preserve">=-0.59 имеет значение ниже среднего. </w:t>
      </w:r>
    </w:p>
    <w:p w:rsidR="00782782" w:rsidRPr="00DA7B1A" w:rsidRDefault="00782782" w:rsidP="00782782">
      <w:pPr>
        <w:pStyle w:val="ListParagraph"/>
        <w:widowControl w:val="0"/>
        <w:numPr>
          <w:ilvl w:val="0"/>
          <w:numId w:val="7"/>
        </w:numPr>
        <w:tabs>
          <w:tab w:val="left" w:pos="283"/>
        </w:tabs>
        <w:autoSpaceDE w:val="0"/>
        <w:autoSpaceDN w:val="0"/>
        <w:adjustRightInd w:val="0"/>
        <w:spacing w:after="0" w:line="360" w:lineRule="auto"/>
        <w:jc w:val="both"/>
        <w:rPr>
          <w:rFonts w:ascii="Times New Roman" w:eastAsia="SimSun" w:hAnsi="Times New Roman" w:cs="Times New Roman"/>
          <w:kern w:val="1"/>
          <w:sz w:val="28"/>
          <w:szCs w:val="28"/>
          <w:lang w:eastAsia="hi-IN" w:bidi="hi-IN"/>
        </w:rPr>
      </w:pPr>
      <w:r w:rsidRPr="00DA7B1A">
        <w:rPr>
          <w:rFonts w:ascii="Times New Roman" w:eastAsia="SimSun" w:hAnsi="Times New Roman" w:cs="Times New Roman"/>
          <w:kern w:val="1"/>
          <w:sz w:val="28"/>
          <w:szCs w:val="28"/>
          <w:lang w:eastAsia="hi-IN" w:bidi="hi-IN"/>
        </w:rPr>
        <w:t xml:space="preserve">Индекс постоянного актива (F4) = 1.3 имеет низкое значение и показывает долю в собственных средствах внеоборотных активов и </w:t>
      </w:r>
      <w:r w:rsidRPr="00DA7B1A">
        <w:rPr>
          <w:rFonts w:ascii="Times New Roman" w:eastAsia="SimSun" w:hAnsi="Times New Roman" w:cs="Times New Roman"/>
          <w:kern w:val="1"/>
          <w:sz w:val="28"/>
          <w:szCs w:val="28"/>
          <w:lang w:eastAsia="hi-IN" w:bidi="hi-IN"/>
        </w:rPr>
        <w:lastRenderedPageBreak/>
        <w:t>основных средств.</w:t>
      </w:r>
    </w:p>
    <w:p w:rsidR="00782782" w:rsidRPr="00DA7B1A"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DA7B1A">
        <w:rPr>
          <w:rFonts w:ascii="Times New Roman" w:eastAsia="SimSun" w:hAnsi="Times New Roman" w:cs="Times New Roman"/>
          <w:kern w:val="1"/>
          <w:sz w:val="28"/>
          <w:szCs w:val="28"/>
          <w:lang w:eastAsia="hi-IN" w:bidi="hi-IN"/>
        </w:rPr>
        <w:t xml:space="preserve">Рассмотрим деловую активность (оборачиваемость) предприятия, которая на протяжении всего периода исследования предприятия с 4 кв. 2014  по 4 кв. 2016 года, имела только высокие и очень высокие значения, что говорит, прежде всего, о скорости оборота средств предприятия. </w:t>
      </w:r>
    </w:p>
    <w:p w:rsidR="00782782" w:rsidRPr="00DA7B1A"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DA7B1A">
        <w:rPr>
          <w:rFonts w:ascii="Times New Roman" w:eastAsia="SimSun" w:hAnsi="Times New Roman" w:cs="Times New Roman"/>
          <w:kern w:val="1"/>
          <w:sz w:val="28"/>
          <w:szCs w:val="28"/>
          <w:lang w:eastAsia="hi-IN" w:bidi="hi-IN"/>
        </w:rPr>
        <w:t>Показатели оборачиваемости позволяют проанализировать, насколько эффективно используются средства предприятия:</w:t>
      </w:r>
    </w:p>
    <w:p w:rsidR="00782782" w:rsidRPr="00B848DB" w:rsidRDefault="00782782" w:rsidP="00782782">
      <w:pPr>
        <w:pStyle w:val="ListParagraph"/>
        <w:widowControl w:val="0"/>
        <w:numPr>
          <w:ilvl w:val="0"/>
          <w:numId w:val="8"/>
        </w:numPr>
        <w:tabs>
          <w:tab w:val="left" w:pos="283"/>
        </w:tabs>
        <w:autoSpaceDE w:val="0"/>
        <w:autoSpaceDN w:val="0"/>
        <w:adjustRightInd w:val="0"/>
        <w:spacing w:after="0" w:line="360" w:lineRule="auto"/>
        <w:jc w:val="both"/>
        <w:rPr>
          <w:rFonts w:ascii="Times New Roman" w:eastAsia="SimSun" w:hAnsi="Times New Roman" w:cs="Times New Roman"/>
          <w:kern w:val="1"/>
          <w:sz w:val="28"/>
          <w:szCs w:val="28"/>
          <w:lang w:eastAsia="hi-IN" w:bidi="hi-IN"/>
        </w:rPr>
      </w:pPr>
      <w:r w:rsidRPr="00DA7B1A">
        <w:rPr>
          <w:rFonts w:ascii="Times New Roman" w:eastAsia="SimSun" w:hAnsi="Times New Roman" w:cs="Times New Roman"/>
          <w:kern w:val="1"/>
          <w:sz w:val="28"/>
          <w:szCs w:val="28"/>
          <w:lang w:eastAsia="hi-IN" w:bidi="hi-IN"/>
        </w:rPr>
        <w:t>коэффициент оборачиваемости активов</w:t>
      </w:r>
      <w:r w:rsidRPr="00B848DB">
        <w:rPr>
          <w:rFonts w:ascii="Times New Roman" w:eastAsia="SimSun" w:hAnsi="Times New Roman" w:cs="Times New Roman"/>
          <w:kern w:val="1"/>
          <w:sz w:val="28"/>
          <w:szCs w:val="28"/>
          <w:lang w:eastAsia="hi-IN" w:bidi="hi-IN"/>
        </w:rPr>
        <w:t xml:space="preserve"> (A2)</w:t>
      </w:r>
      <w:r>
        <w:rPr>
          <w:rFonts w:ascii="Times New Roman" w:eastAsia="SimSun" w:hAnsi="Times New Roman" w:cs="Times New Roman"/>
          <w:kern w:val="1"/>
          <w:sz w:val="28"/>
          <w:szCs w:val="28"/>
          <w:lang w:eastAsia="hi-IN" w:bidi="hi-IN"/>
        </w:rPr>
        <w:t xml:space="preserve"> </w:t>
      </w:r>
      <w:r w:rsidRPr="00B848DB">
        <w:rPr>
          <w:rFonts w:ascii="Times New Roman" w:eastAsia="SimSun" w:hAnsi="Times New Roman" w:cs="Times New Roman"/>
          <w:kern w:val="1"/>
          <w:sz w:val="28"/>
          <w:szCs w:val="28"/>
          <w:lang w:eastAsia="hi-IN" w:bidi="hi-IN"/>
        </w:rPr>
        <w:t xml:space="preserve">=1.13, при максимуме в 1, </w:t>
      </w:r>
      <w:r>
        <w:rPr>
          <w:rFonts w:ascii="Times New Roman" w:eastAsia="SimSun" w:hAnsi="Times New Roman" w:cs="Times New Roman"/>
          <w:kern w:val="1"/>
          <w:sz w:val="28"/>
          <w:szCs w:val="28"/>
          <w:lang w:eastAsia="hi-IN" w:bidi="hi-IN"/>
        </w:rPr>
        <w:t xml:space="preserve">что </w:t>
      </w:r>
      <w:r w:rsidRPr="00B848DB">
        <w:rPr>
          <w:rFonts w:ascii="Times New Roman" w:eastAsia="SimSun" w:hAnsi="Times New Roman" w:cs="Times New Roman"/>
          <w:kern w:val="1"/>
          <w:sz w:val="28"/>
          <w:szCs w:val="28"/>
          <w:lang w:eastAsia="hi-IN" w:bidi="hi-IN"/>
        </w:rPr>
        <w:t xml:space="preserve">показывает, что в 1.13 раза за квартал совершается полный цикл производства и </w:t>
      </w:r>
      <w:r>
        <w:rPr>
          <w:rFonts w:ascii="Times New Roman" w:eastAsia="SimSun" w:hAnsi="Times New Roman" w:cs="Times New Roman"/>
          <w:kern w:val="1"/>
          <w:sz w:val="28"/>
          <w:szCs w:val="28"/>
          <w:lang w:eastAsia="hi-IN" w:bidi="hi-IN"/>
        </w:rPr>
        <w:t>обращения</w:t>
      </w:r>
      <w:r w:rsidRPr="00B848DB">
        <w:rPr>
          <w:rFonts w:ascii="Times New Roman" w:eastAsia="SimSun" w:hAnsi="Times New Roman" w:cs="Times New Roman"/>
          <w:kern w:val="1"/>
          <w:sz w:val="28"/>
          <w:szCs w:val="28"/>
          <w:lang w:eastAsia="hi-IN" w:bidi="hi-IN"/>
        </w:rPr>
        <w:t xml:space="preserve">. </w:t>
      </w:r>
    </w:p>
    <w:p w:rsidR="00782782" w:rsidRPr="00B848DB" w:rsidRDefault="00782782" w:rsidP="00782782">
      <w:pPr>
        <w:pStyle w:val="ListParagraph"/>
        <w:widowControl w:val="0"/>
        <w:numPr>
          <w:ilvl w:val="0"/>
          <w:numId w:val="8"/>
        </w:numPr>
        <w:tabs>
          <w:tab w:val="left" w:pos="283"/>
        </w:tabs>
        <w:autoSpaceDE w:val="0"/>
        <w:autoSpaceDN w:val="0"/>
        <w:adjustRightInd w:val="0"/>
        <w:spacing w:after="0" w:line="360" w:lineRule="auto"/>
        <w:jc w:val="both"/>
        <w:rPr>
          <w:rFonts w:ascii="Times New Roman" w:eastAsia="SimSun" w:hAnsi="Times New Roman" w:cs="Times New Roman"/>
          <w:kern w:val="1"/>
          <w:sz w:val="28"/>
          <w:szCs w:val="28"/>
          <w:lang w:eastAsia="hi-IN" w:bidi="hi-IN"/>
        </w:rPr>
      </w:pPr>
      <w:r w:rsidRPr="00B848DB">
        <w:rPr>
          <w:rFonts w:ascii="Times New Roman" w:eastAsia="SimSun" w:hAnsi="Times New Roman" w:cs="Times New Roman"/>
          <w:kern w:val="1"/>
          <w:sz w:val="28"/>
          <w:szCs w:val="28"/>
          <w:lang w:eastAsia="hi-IN" w:bidi="hi-IN"/>
        </w:rPr>
        <w:t>коэффициент оборачиваемости кредиторской задолженности (А4)</w:t>
      </w:r>
      <w:r>
        <w:rPr>
          <w:rFonts w:ascii="Times New Roman" w:eastAsia="SimSun" w:hAnsi="Times New Roman" w:cs="Times New Roman"/>
          <w:kern w:val="1"/>
          <w:sz w:val="28"/>
          <w:szCs w:val="28"/>
          <w:lang w:eastAsia="hi-IN" w:bidi="hi-IN"/>
        </w:rPr>
        <w:t xml:space="preserve"> </w:t>
      </w:r>
      <w:r w:rsidRPr="00B848DB">
        <w:rPr>
          <w:rFonts w:ascii="Times New Roman" w:eastAsia="SimSun" w:hAnsi="Times New Roman" w:cs="Times New Roman"/>
          <w:kern w:val="1"/>
          <w:sz w:val="28"/>
          <w:szCs w:val="28"/>
          <w:lang w:eastAsia="hi-IN" w:bidi="hi-IN"/>
        </w:rPr>
        <w:t>=3 имеет очень высокое значение.</w:t>
      </w:r>
    </w:p>
    <w:p w:rsidR="00782782" w:rsidRPr="00B848DB" w:rsidRDefault="00782782" w:rsidP="00782782">
      <w:pPr>
        <w:pStyle w:val="ListParagraph"/>
        <w:widowControl w:val="0"/>
        <w:numPr>
          <w:ilvl w:val="0"/>
          <w:numId w:val="8"/>
        </w:numPr>
        <w:tabs>
          <w:tab w:val="left" w:pos="283"/>
        </w:tabs>
        <w:autoSpaceDE w:val="0"/>
        <w:autoSpaceDN w:val="0"/>
        <w:adjustRightInd w:val="0"/>
        <w:spacing w:after="0" w:line="360" w:lineRule="auto"/>
        <w:jc w:val="both"/>
        <w:rPr>
          <w:rFonts w:ascii="Times New Roman" w:eastAsia="SimSun" w:hAnsi="Times New Roman" w:cs="Times New Roman"/>
          <w:kern w:val="1"/>
          <w:sz w:val="28"/>
          <w:szCs w:val="28"/>
          <w:lang w:eastAsia="hi-IN" w:bidi="hi-IN"/>
        </w:rPr>
      </w:pPr>
      <w:r w:rsidRPr="00B848DB">
        <w:rPr>
          <w:rFonts w:ascii="Times New Roman" w:eastAsia="SimSun" w:hAnsi="Times New Roman" w:cs="Times New Roman"/>
          <w:kern w:val="1"/>
          <w:sz w:val="28"/>
          <w:szCs w:val="28"/>
          <w:lang w:eastAsia="hi-IN" w:bidi="hi-IN"/>
        </w:rPr>
        <w:t>коэффициент оборачиваемости дебиторской задолженности (А5)</w:t>
      </w:r>
      <w:r>
        <w:rPr>
          <w:rFonts w:ascii="Times New Roman" w:eastAsia="SimSun" w:hAnsi="Times New Roman" w:cs="Times New Roman"/>
          <w:kern w:val="1"/>
          <w:sz w:val="28"/>
          <w:szCs w:val="28"/>
          <w:lang w:eastAsia="hi-IN" w:bidi="hi-IN"/>
        </w:rPr>
        <w:t xml:space="preserve"> </w:t>
      </w:r>
      <w:r w:rsidRPr="00B848DB">
        <w:rPr>
          <w:rFonts w:ascii="Times New Roman" w:eastAsia="SimSun" w:hAnsi="Times New Roman" w:cs="Times New Roman"/>
          <w:kern w:val="1"/>
          <w:sz w:val="28"/>
          <w:szCs w:val="28"/>
          <w:lang w:eastAsia="hi-IN" w:bidi="hi-IN"/>
        </w:rPr>
        <w:t>=8.4 имеет очень высокое значение и показывает очень быструю скорость оборота дебиторской задолженности.</w:t>
      </w:r>
    </w:p>
    <w:p w:rsidR="00782782" w:rsidRPr="00B848DB" w:rsidRDefault="00782782" w:rsidP="00782782">
      <w:pPr>
        <w:pStyle w:val="ListParagraph"/>
        <w:widowControl w:val="0"/>
        <w:numPr>
          <w:ilvl w:val="0"/>
          <w:numId w:val="8"/>
        </w:numPr>
        <w:tabs>
          <w:tab w:val="left" w:pos="283"/>
        </w:tabs>
        <w:autoSpaceDE w:val="0"/>
        <w:autoSpaceDN w:val="0"/>
        <w:adjustRightInd w:val="0"/>
        <w:spacing w:after="0" w:line="360" w:lineRule="auto"/>
        <w:jc w:val="both"/>
        <w:rPr>
          <w:rFonts w:ascii="Times New Roman" w:eastAsia="SimSun" w:hAnsi="Times New Roman" w:cs="Times New Roman"/>
          <w:kern w:val="1"/>
          <w:sz w:val="28"/>
          <w:szCs w:val="28"/>
          <w:lang w:eastAsia="hi-IN" w:bidi="hi-IN"/>
        </w:rPr>
      </w:pPr>
      <w:r w:rsidRPr="00B848DB">
        <w:rPr>
          <w:rFonts w:ascii="Times New Roman" w:eastAsia="SimSun" w:hAnsi="Times New Roman" w:cs="Times New Roman"/>
          <w:kern w:val="1"/>
          <w:sz w:val="28"/>
          <w:szCs w:val="28"/>
          <w:lang w:eastAsia="hi-IN" w:bidi="hi-IN"/>
        </w:rPr>
        <w:t xml:space="preserve">коэффициент оборачиваемости запасов (А6) =4.7 показывает, что средний объем запасов </w:t>
      </w:r>
      <w:r>
        <w:rPr>
          <w:rFonts w:ascii="Times New Roman" w:eastAsia="SimSun" w:hAnsi="Times New Roman" w:cs="Times New Roman"/>
          <w:kern w:val="1"/>
          <w:sz w:val="28"/>
          <w:szCs w:val="28"/>
          <w:lang w:eastAsia="hi-IN" w:bidi="hi-IN"/>
        </w:rPr>
        <w:t>использовался для производства</w:t>
      </w:r>
      <w:r w:rsidRPr="00B848DB">
        <w:rPr>
          <w:rFonts w:ascii="Times New Roman" w:eastAsia="SimSun" w:hAnsi="Times New Roman" w:cs="Times New Roman"/>
          <w:kern w:val="1"/>
          <w:sz w:val="28"/>
          <w:szCs w:val="28"/>
          <w:lang w:eastAsia="hi-IN" w:bidi="hi-IN"/>
        </w:rPr>
        <w:t xml:space="preserve"> 4.7 раз</w:t>
      </w:r>
      <w:r>
        <w:rPr>
          <w:rFonts w:ascii="Times New Roman" w:eastAsia="SimSun" w:hAnsi="Times New Roman" w:cs="Times New Roman"/>
          <w:kern w:val="1"/>
          <w:sz w:val="28"/>
          <w:szCs w:val="28"/>
          <w:lang w:eastAsia="hi-IN" w:bidi="hi-IN"/>
        </w:rPr>
        <w:t>а</w:t>
      </w:r>
      <w:r w:rsidRPr="00B848DB">
        <w:rPr>
          <w:rFonts w:ascii="Times New Roman" w:eastAsia="SimSun" w:hAnsi="Times New Roman" w:cs="Times New Roman"/>
          <w:kern w:val="1"/>
          <w:sz w:val="28"/>
          <w:szCs w:val="28"/>
          <w:lang w:eastAsia="hi-IN" w:bidi="hi-IN"/>
        </w:rPr>
        <w:t xml:space="preserve"> в течение квартала - это значение является высоким.</w:t>
      </w:r>
    </w:p>
    <w:p w:rsidR="00782782"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B848DB">
        <w:rPr>
          <w:rFonts w:ascii="Times New Roman" w:eastAsia="SimSun" w:hAnsi="Times New Roman" w:cs="Times New Roman"/>
          <w:kern w:val="1"/>
          <w:sz w:val="28"/>
          <w:szCs w:val="28"/>
          <w:lang w:eastAsia="hi-IN" w:bidi="hi-IN"/>
        </w:rPr>
        <w:t xml:space="preserve">В 4 квартале 2016 этот показатель перестал падать и поднялся с низкого значения на очень высокое и показывает высокую эффективность вложения средств в предприятие. Это отражает уровень отдачи затрат и степень использования средств в процессе производства и реализации продукции. </w:t>
      </w:r>
    </w:p>
    <w:p w:rsidR="00782782" w:rsidRPr="00B848DB"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sidRPr="00B848DB">
        <w:rPr>
          <w:rFonts w:ascii="Times New Roman" w:eastAsia="SimSun" w:hAnsi="Times New Roman" w:cs="Times New Roman"/>
          <w:kern w:val="1"/>
          <w:sz w:val="28"/>
          <w:szCs w:val="28"/>
          <w:lang w:eastAsia="hi-IN" w:bidi="hi-IN"/>
        </w:rPr>
        <w:t>Проведен мониторинг финансово-экономического состояния предприятия (таб.</w:t>
      </w:r>
      <w:r w:rsidR="00F32338">
        <w:rPr>
          <w:rFonts w:ascii="Times New Roman" w:eastAsia="SimSun" w:hAnsi="Times New Roman" w:cs="Times New Roman"/>
          <w:kern w:val="1"/>
          <w:sz w:val="28"/>
          <w:szCs w:val="28"/>
          <w:lang w:eastAsia="hi-IN" w:bidi="hi-IN"/>
        </w:rPr>
        <w:t>6</w:t>
      </w:r>
      <w:r w:rsidRPr="00B848DB">
        <w:rPr>
          <w:rFonts w:ascii="Times New Roman" w:eastAsia="SimSun" w:hAnsi="Times New Roman" w:cs="Times New Roman"/>
          <w:kern w:val="1"/>
          <w:sz w:val="28"/>
          <w:szCs w:val="28"/>
          <w:lang w:eastAsia="hi-IN" w:bidi="hi-IN"/>
        </w:rPr>
        <w:t>-</w:t>
      </w:r>
      <w:r w:rsidR="00F32338">
        <w:rPr>
          <w:rFonts w:ascii="Times New Roman" w:eastAsia="SimSun" w:hAnsi="Times New Roman" w:cs="Times New Roman"/>
          <w:kern w:val="1"/>
          <w:sz w:val="28"/>
          <w:szCs w:val="28"/>
          <w:lang w:eastAsia="hi-IN" w:bidi="hi-IN"/>
        </w:rPr>
        <w:t>7</w:t>
      </w:r>
      <w:r w:rsidRPr="00B848DB">
        <w:rPr>
          <w:rFonts w:ascii="Times New Roman" w:eastAsia="SimSun" w:hAnsi="Times New Roman" w:cs="Times New Roman"/>
          <w:kern w:val="1"/>
          <w:sz w:val="28"/>
          <w:szCs w:val="28"/>
          <w:lang w:eastAsia="hi-IN" w:bidi="hi-IN"/>
        </w:rPr>
        <w:t>), и факторов его определяющих, за период с 4 кв. 2014 по 4 кв. 2016 года, выявлены основные тенденции экономических процессов на предприятии:</w:t>
      </w:r>
    </w:p>
    <w:p w:rsidR="00782782" w:rsidRPr="00B848DB"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 xml:space="preserve">1. </w:t>
      </w:r>
      <w:r w:rsidRPr="00B848DB">
        <w:rPr>
          <w:rFonts w:ascii="Times New Roman" w:eastAsia="SimSun" w:hAnsi="Times New Roman" w:cs="Times New Roman"/>
          <w:kern w:val="1"/>
          <w:sz w:val="28"/>
          <w:szCs w:val="28"/>
          <w:lang w:eastAsia="hi-IN" w:bidi="hi-IN"/>
        </w:rPr>
        <w:t xml:space="preserve">Необходимо отметить стабильно высокие показатели деловой активности на протяжении всего исследуемого периода, которые говорят о </w:t>
      </w:r>
      <w:r w:rsidRPr="00B848DB">
        <w:rPr>
          <w:rFonts w:ascii="Times New Roman" w:eastAsia="SimSun" w:hAnsi="Times New Roman" w:cs="Times New Roman"/>
          <w:kern w:val="1"/>
          <w:sz w:val="28"/>
          <w:szCs w:val="28"/>
          <w:lang w:eastAsia="hi-IN" w:bidi="hi-IN"/>
        </w:rPr>
        <w:lastRenderedPageBreak/>
        <w:t>высокой скорости оборота средств предприятия и, как следствие, об эффективной хозяйственной деятельности.</w:t>
      </w:r>
    </w:p>
    <w:p w:rsidR="00782782" w:rsidRPr="00B848DB"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 xml:space="preserve">2. </w:t>
      </w:r>
      <w:r w:rsidRPr="00B848DB">
        <w:rPr>
          <w:rFonts w:ascii="Times New Roman" w:eastAsia="SimSun" w:hAnsi="Times New Roman" w:cs="Times New Roman"/>
          <w:kern w:val="1"/>
          <w:sz w:val="28"/>
          <w:szCs w:val="28"/>
          <w:lang w:eastAsia="hi-IN" w:bidi="hi-IN"/>
        </w:rPr>
        <w:t>Рентабельность предприятия имела некоторую тенденцию к снижению в периоды с 1 кв. 2015 по 3 кв. 2015 года и с 4 кв. 2015 по 3 кв. 2016 года, т.е. в течение 62,5% всего времени исследования. Однако, существенное повышение уровня рентабельности за период с 3 кв. 2016 г. по 4 кв. 2016 г. положительно сказалось на общем состоянии предприятия и связано с уменьшением себестоимости продукции.</w:t>
      </w:r>
    </w:p>
    <w:p w:rsidR="00782782" w:rsidRPr="00B848DB"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 xml:space="preserve">3. </w:t>
      </w:r>
      <w:r w:rsidRPr="00B848DB">
        <w:rPr>
          <w:rFonts w:ascii="Times New Roman" w:eastAsia="SimSun" w:hAnsi="Times New Roman" w:cs="Times New Roman"/>
          <w:kern w:val="1"/>
          <w:sz w:val="28"/>
          <w:szCs w:val="28"/>
          <w:lang w:eastAsia="hi-IN" w:bidi="hi-IN"/>
        </w:rPr>
        <w:t xml:space="preserve">Финансовая устойчивость предприятия после 1 кв. 2015 года все время находится на низком уровне. Однако, учитывая особенности заемных средств (корпоративный займ ПАО «НК «Роснефть»), необходимых для строительства новых объектов, считаем, что можно оставить объем заемных средств на прежнем уровне. </w:t>
      </w:r>
    </w:p>
    <w:p w:rsidR="00782782" w:rsidRPr="00B848DB"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 xml:space="preserve">4. </w:t>
      </w:r>
      <w:r w:rsidRPr="00B848DB">
        <w:rPr>
          <w:rFonts w:ascii="Times New Roman" w:eastAsia="SimSun" w:hAnsi="Times New Roman" w:cs="Times New Roman"/>
          <w:kern w:val="1"/>
          <w:sz w:val="28"/>
          <w:szCs w:val="28"/>
          <w:lang w:eastAsia="hi-IN" w:bidi="hi-IN"/>
        </w:rPr>
        <w:t>Ликвидность и платежеспособность хотя и находятся на протяжении почти всего периода исследования в нормальном (среднем) положении, за последний квартал несколько снизилась. Это связано с увеличением размера дебиторской задолженности</w:t>
      </w:r>
      <w:r>
        <w:rPr>
          <w:rFonts w:ascii="Times New Roman" w:eastAsia="SimSun" w:hAnsi="Times New Roman" w:cs="Times New Roman"/>
          <w:kern w:val="1"/>
          <w:sz w:val="28"/>
          <w:szCs w:val="28"/>
          <w:lang w:eastAsia="hi-IN" w:bidi="hi-IN"/>
        </w:rPr>
        <w:t xml:space="preserve"> </w:t>
      </w:r>
      <w:r w:rsidRPr="00B848DB">
        <w:rPr>
          <w:rFonts w:ascii="Times New Roman" w:eastAsia="SimSun" w:hAnsi="Times New Roman" w:cs="Times New Roman"/>
          <w:kern w:val="1"/>
          <w:sz w:val="28"/>
          <w:szCs w:val="28"/>
          <w:lang w:eastAsia="hi-IN" w:bidi="hi-IN"/>
        </w:rPr>
        <w:t>и увеличением корпоративного займа.</w:t>
      </w:r>
    </w:p>
    <w:p w:rsidR="000170E8" w:rsidRDefault="00782782" w:rsidP="00782782">
      <w:pPr>
        <w:widowControl w:val="0"/>
        <w:autoSpaceDE w:val="0"/>
        <w:autoSpaceDN w:val="0"/>
        <w:adjustRightInd w:val="0"/>
        <w:spacing w:after="0" w:line="360" w:lineRule="auto"/>
        <w:ind w:firstLine="709"/>
        <w:jc w:val="both"/>
        <w:rPr>
          <w:rFonts w:ascii="Times New Roman" w:eastAsia="SimSun" w:hAnsi="Times New Roman" w:cs="Times New Roman"/>
          <w:kern w:val="1"/>
          <w:sz w:val="28"/>
          <w:szCs w:val="28"/>
          <w:lang w:eastAsia="hi-IN" w:bidi="hi-IN"/>
        </w:rPr>
      </w:pPr>
      <w:r>
        <w:rPr>
          <w:rFonts w:ascii="Times New Roman" w:eastAsia="SimSun" w:hAnsi="Times New Roman" w:cs="Times New Roman"/>
          <w:kern w:val="1"/>
          <w:sz w:val="28"/>
          <w:szCs w:val="28"/>
          <w:lang w:eastAsia="hi-IN" w:bidi="hi-IN"/>
        </w:rPr>
        <w:t xml:space="preserve">5. </w:t>
      </w:r>
      <w:r w:rsidRPr="00B848DB">
        <w:rPr>
          <w:rFonts w:ascii="Times New Roman" w:eastAsia="SimSun" w:hAnsi="Times New Roman" w:cs="Times New Roman"/>
          <w:kern w:val="1"/>
          <w:sz w:val="28"/>
          <w:szCs w:val="28"/>
          <w:lang w:eastAsia="hi-IN" w:bidi="hi-IN"/>
        </w:rPr>
        <w:t>Общее финансово-экономическое состояние предприятия почти за весь промежуток исследования стабильно находилось в нормальном положении.</w:t>
      </w:r>
    </w:p>
    <w:p w:rsidR="000E24B5" w:rsidRDefault="000E24B5" w:rsidP="00782782">
      <w:pPr>
        <w:spacing w:after="0" w:line="240" w:lineRule="auto"/>
        <w:ind w:firstLine="709"/>
        <w:jc w:val="both"/>
        <w:rPr>
          <w:rFonts w:ascii="Times New Roman" w:hAnsi="Times New Roman" w:cs="Times New Roman"/>
          <w:b/>
          <w:sz w:val="24"/>
          <w:szCs w:val="24"/>
        </w:rPr>
      </w:pPr>
    </w:p>
    <w:p w:rsidR="002750A4" w:rsidRDefault="002750A4" w:rsidP="007E5951">
      <w:pPr>
        <w:spacing w:after="0" w:line="240" w:lineRule="auto"/>
        <w:ind w:firstLine="709"/>
        <w:jc w:val="both"/>
        <w:rPr>
          <w:rFonts w:ascii="Times New Roman" w:hAnsi="Times New Roman" w:cs="Times New Roman"/>
          <w:b/>
          <w:sz w:val="24"/>
          <w:szCs w:val="24"/>
        </w:rPr>
      </w:pPr>
      <w:r w:rsidRPr="002750A4">
        <w:rPr>
          <w:rFonts w:ascii="Times New Roman" w:hAnsi="Times New Roman" w:cs="Times New Roman"/>
          <w:b/>
          <w:sz w:val="24"/>
          <w:szCs w:val="24"/>
        </w:rPr>
        <w:t>Литература</w:t>
      </w:r>
    </w:p>
    <w:p w:rsidR="000E24B5" w:rsidRDefault="000E24B5" w:rsidP="007E5951">
      <w:pPr>
        <w:spacing w:after="0" w:line="240" w:lineRule="auto"/>
        <w:ind w:firstLine="709"/>
        <w:jc w:val="both"/>
        <w:rPr>
          <w:rFonts w:ascii="Times New Roman" w:hAnsi="Times New Roman" w:cs="Times New Roman"/>
          <w:b/>
          <w:sz w:val="24"/>
          <w:szCs w:val="24"/>
        </w:rPr>
      </w:pPr>
    </w:p>
    <w:p w:rsidR="000E24B5" w:rsidRPr="000E24B5" w:rsidRDefault="000E24B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E24B5">
        <w:rPr>
          <w:rFonts w:ascii="Times New Roman" w:eastAsia="SimSun" w:hAnsi="Times New Roman" w:cs="Times New Roman"/>
          <w:kern w:val="1"/>
          <w:sz w:val="24"/>
          <w:szCs w:val="24"/>
          <w:lang w:eastAsia="hi-IN" w:bidi="hi-IN"/>
        </w:rPr>
        <w:t>Ершов Э.Б., Кадрева О.Н. Моделирование организованных сбережений населения России: макроподход, учет кредита // Экономический журнал ВШЭ. 2015. Т. 19. № 3. С. 349–385.</w:t>
      </w:r>
    </w:p>
    <w:p w:rsidR="000E24B5" w:rsidRPr="000E24B5" w:rsidRDefault="000E24B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E24B5">
        <w:rPr>
          <w:rFonts w:ascii="Times New Roman" w:eastAsia="SimSun" w:hAnsi="Times New Roman" w:cs="Times New Roman"/>
          <w:kern w:val="1"/>
          <w:sz w:val="24"/>
          <w:szCs w:val="24"/>
          <w:lang w:eastAsia="hi-IN" w:bidi="hi-IN"/>
        </w:rPr>
        <w:t>Акопов А.С. Системно-динамическое моделирование стратегии банковской группы// Бизнес – информатика №2 (20) – 2012 г. С. 10-19.</w:t>
      </w:r>
    </w:p>
    <w:p w:rsidR="000E24B5" w:rsidRPr="000E24B5" w:rsidRDefault="000E24B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E24B5">
        <w:rPr>
          <w:rFonts w:ascii="Times New Roman" w:eastAsia="SimSun" w:hAnsi="Times New Roman" w:cs="Times New Roman"/>
          <w:kern w:val="1"/>
          <w:sz w:val="24"/>
          <w:szCs w:val="24"/>
          <w:lang w:eastAsia="hi-IN" w:bidi="hi-IN"/>
        </w:rPr>
        <w:t>Акопов А.С. Об одной модели адаптивного управления сложными организационными структурами // Аудит и финансовый анализ. 2010. № 3. C. 310-317.</w:t>
      </w:r>
    </w:p>
    <w:p w:rsidR="000E24B5" w:rsidRPr="000E24B5" w:rsidRDefault="000E24B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E24B5">
        <w:rPr>
          <w:rFonts w:ascii="Times New Roman" w:eastAsia="SimSun" w:hAnsi="Times New Roman" w:cs="Times New Roman"/>
          <w:kern w:val="1"/>
          <w:sz w:val="24"/>
          <w:szCs w:val="24"/>
          <w:lang w:eastAsia="hi-IN" w:bidi="hi-IN"/>
        </w:rPr>
        <w:t>Барановская Т.П., Кармазин В.Н., Уртенов М., Коваленко А.В. Современные математические методы анализа финансово-экономического состояния предприятия – Краснодар: КубГАУ, 2009. 235 с.</w:t>
      </w:r>
    </w:p>
    <w:p w:rsidR="000E24B5" w:rsidRPr="000E24B5" w:rsidRDefault="000E24B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E24B5">
        <w:rPr>
          <w:rFonts w:ascii="Times New Roman" w:eastAsia="SimSun" w:hAnsi="Times New Roman" w:cs="Times New Roman"/>
          <w:kern w:val="1"/>
          <w:sz w:val="24"/>
          <w:szCs w:val="24"/>
          <w:lang w:eastAsia="hi-IN" w:bidi="hi-IN"/>
        </w:rPr>
        <w:lastRenderedPageBreak/>
        <w:t>Коваленко А.В. Математические модели и инструментальные средства комплексной оценки финансово-экономического состояния предприятия. Диссертация канд. эконом. наук. – Краснодар: КубГАУ, 2009. 320с.</w:t>
      </w:r>
    </w:p>
    <w:p w:rsidR="000E24B5" w:rsidRPr="000E24B5" w:rsidRDefault="000E24B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E24B5">
        <w:rPr>
          <w:rFonts w:ascii="Times New Roman" w:eastAsia="SimSun" w:hAnsi="Times New Roman" w:cs="Times New Roman"/>
          <w:kern w:val="1"/>
          <w:sz w:val="24"/>
          <w:szCs w:val="24"/>
          <w:lang w:eastAsia="hi-IN" w:bidi="hi-IN"/>
        </w:rPr>
        <w:t>Недосекин А.О. Сводный финансовый анализ российских предприятий за 2000-2003 гг. Аудит и финансовый анализ, 2005.</w:t>
      </w:r>
    </w:p>
    <w:p w:rsidR="005B1423" w:rsidRPr="005B1423" w:rsidRDefault="000E24B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E24B5">
        <w:rPr>
          <w:rFonts w:ascii="Times New Roman" w:eastAsia="SimSun" w:hAnsi="Times New Roman" w:cs="Times New Roman"/>
          <w:kern w:val="1"/>
          <w:sz w:val="24"/>
          <w:szCs w:val="24"/>
          <w:lang w:eastAsia="hi-IN" w:bidi="hi-IN"/>
        </w:rPr>
        <w:t xml:space="preserve">Леоненков А.В. Нечеткое моделирование в среде MATLAB и fuzzyTECH. СПб.: БХВ-Петербург. 2005. 736 с. </w:t>
      </w:r>
    </w:p>
    <w:p w:rsidR="005B1423" w:rsidRPr="005B1423" w:rsidRDefault="005B1423"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5B1423">
        <w:rPr>
          <w:rFonts w:ascii="Times New Roman" w:eastAsia="SimSun" w:hAnsi="Times New Roman" w:cs="Times New Roman"/>
          <w:kern w:val="1"/>
          <w:sz w:val="24"/>
          <w:szCs w:val="24"/>
          <w:lang w:eastAsia="hi-IN" w:bidi="hi-IN"/>
        </w:rPr>
        <w:t xml:space="preserve">Вельдяксов В.Н., Шведов А.С. О методе наименьших квадратов при регрессии с нечеткими данными // Экономический журнал ВШЭ. 2014. Т. 18. № 2. С. 328–344. </w:t>
      </w:r>
    </w:p>
    <w:p w:rsidR="005B1423" w:rsidRPr="005B1423" w:rsidRDefault="005B1423"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5B1423">
        <w:rPr>
          <w:rFonts w:ascii="Times New Roman" w:eastAsia="SimSun" w:hAnsi="Times New Roman" w:cs="Times New Roman"/>
          <w:kern w:val="1"/>
          <w:sz w:val="24"/>
          <w:szCs w:val="24"/>
          <w:lang w:eastAsia="hi-IN" w:bidi="hi-IN"/>
        </w:rPr>
        <w:t>Могилевич Е.О., Шведов А.С. Анализ динамики фондовых индексов с использованием нечетких моделей Такаги – Сугено // Экономический журнал ВШЭ. 2017. Т. 21. № 3. С. 434–450.</w:t>
      </w:r>
    </w:p>
    <w:p w:rsidR="000E24B5" w:rsidRPr="000E24B5" w:rsidRDefault="000E24B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E24B5">
        <w:rPr>
          <w:rFonts w:ascii="Times New Roman" w:eastAsia="SimSun" w:hAnsi="Times New Roman" w:cs="Times New Roman"/>
          <w:kern w:val="1"/>
          <w:sz w:val="24"/>
          <w:szCs w:val="24"/>
          <w:lang w:eastAsia="hi-IN" w:bidi="hi-IN"/>
        </w:rPr>
        <w:t>Шевченко И.В., Кармазин В.Н., Коваленко А.В. Комплексная оценка кредитоспособности предприятий малого и среднего бизнеса с помощью нечеткой продукционной системы // Финансовая аналитика: проблемы и решения. 2008. № 2. С. 81-86.</w:t>
      </w:r>
    </w:p>
    <w:p w:rsidR="000E24B5" w:rsidRDefault="000E24B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E24B5">
        <w:rPr>
          <w:rFonts w:ascii="Times New Roman" w:eastAsia="SimSun" w:hAnsi="Times New Roman" w:cs="Times New Roman"/>
          <w:kern w:val="1"/>
          <w:sz w:val="24"/>
          <w:szCs w:val="24"/>
          <w:lang w:eastAsia="hi-IN" w:bidi="hi-IN"/>
        </w:rPr>
        <w:t>Гаврилов А.А., Коваленко А.В., Кармазин В.Н. Диагностика состояния предприятия на основе нечетких продукционных систем и дискриминантного анализа // Экономический анализ: теория и практика. 2007. № 14. С. 2-9.</w:t>
      </w:r>
    </w:p>
    <w:p w:rsidR="000C1055" w:rsidRPr="000C1055" w:rsidRDefault="000C105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C1055">
        <w:rPr>
          <w:rFonts w:ascii="Times New Roman" w:eastAsia="SimSun" w:hAnsi="Times New Roman" w:cs="Times New Roman"/>
          <w:kern w:val="1"/>
          <w:sz w:val="24"/>
          <w:szCs w:val="24"/>
          <w:lang w:eastAsia="hi-IN" w:bidi="hi-IN"/>
        </w:rPr>
        <w:t>Акопов А.С. К вопросу проектирования интеллектуальных систем управления сложными организационными структурами. Ч1. Математическое обеспечение системы управления инвестиционной деятельностью вертикально-интегрированной нефтяной компании // Проблемы управления. 2010. № 6. C. 12-18.</w:t>
      </w:r>
    </w:p>
    <w:p w:rsidR="000C1055" w:rsidRPr="000C1055" w:rsidRDefault="000C105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67982">
        <w:rPr>
          <w:rFonts w:ascii="Times New Roman" w:eastAsia="SimSun" w:hAnsi="Times New Roman" w:cs="Times New Roman"/>
          <w:kern w:val="1"/>
          <w:sz w:val="28"/>
          <w:szCs w:val="28"/>
          <w:lang w:eastAsia="hi-IN" w:bidi="hi-IN"/>
        </w:rPr>
        <w:t>Л</w:t>
      </w:r>
      <w:r w:rsidRPr="000C1055">
        <w:rPr>
          <w:rFonts w:ascii="Times New Roman" w:eastAsia="SimSun" w:hAnsi="Times New Roman" w:cs="Times New Roman"/>
          <w:kern w:val="1"/>
          <w:sz w:val="24"/>
          <w:szCs w:val="24"/>
          <w:lang w:eastAsia="hi-IN" w:bidi="hi-IN"/>
        </w:rPr>
        <w:t>аскин М.Б., Русаков О.В., Джаксумбаева О.И. Оценка показателей рынка недвижимости по статистическим данным на основе многомерного логарифмически нормального закона // Экономический журнал ВШЭ. 2016. Т. 20. № 2. С. 268–284.</w:t>
      </w:r>
    </w:p>
    <w:p w:rsidR="000C1055" w:rsidRPr="000C1055" w:rsidRDefault="000E24B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8"/>
          <w:szCs w:val="28"/>
          <w:lang w:eastAsia="hi-IN" w:bidi="hi-IN"/>
        </w:rPr>
      </w:pPr>
      <w:r w:rsidRPr="000E24B5">
        <w:rPr>
          <w:rFonts w:ascii="Times New Roman" w:eastAsia="SimSun" w:hAnsi="Times New Roman" w:cs="Times New Roman"/>
          <w:kern w:val="1"/>
          <w:sz w:val="24"/>
          <w:szCs w:val="24"/>
          <w:lang w:eastAsia="hi-IN" w:bidi="hi-IN"/>
        </w:rPr>
        <w:t>Назарова В.В., Левичев И.П. Разработка модели повышения эффективности управления инвестиционным портфелем // Экономический журнал ВШЭ. 2017. Т. 21. № 3. С. 451–48</w:t>
      </w:r>
      <w:r w:rsidR="000C1055" w:rsidRPr="000C1055">
        <w:rPr>
          <w:rFonts w:eastAsia="SimSun"/>
          <w:kern w:val="1"/>
          <w:lang w:eastAsia="hi-IN" w:bidi="hi-IN"/>
        </w:rPr>
        <w:t xml:space="preserve"> </w:t>
      </w:r>
    </w:p>
    <w:p w:rsidR="000C1055" w:rsidRPr="000C1055" w:rsidRDefault="000C105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C1055">
        <w:rPr>
          <w:rFonts w:ascii="Times New Roman" w:eastAsia="SimSun" w:hAnsi="Times New Roman" w:cs="Times New Roman"/>
          <w:kern w:val="1"/>
          <w:sz w:val="24"/>
          <w:szCs w:val="24"/>
          <w:lang w:eastAsia="hi-IN" w:bidi="hi-IN"/>
        </w:rPr>
        <w:t>Казаковцева, Е.В., Коваленко, А.В., Уртенов, М.Х., Арутюнян, А.С. Математические основы финансово-экономического анализа. Часть 2 Нечеткие продукционные системы: учебное пособие – Краснодар: КубГУ, 2013. 251 с.</w:t>
      </w:r>
    </w:p>
    <w:p w:rsidR="000C1055" w:rsidRPr="000C1055" w:rsidRDefault="000C105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C1055">
        <w:rPr>
          <w:rFonts w:ascii="Times New Roman" w:eastAsia="SimSun" w:hAnsi="Times New Roman" w:cs="Times New Roman"/>
          <w:kern w:val="1"/>
          <w:sz w:val="24"/>
          <w:szCs w:val="24"/>
          <w:lang w:eastAsia="hi-IN" w:bidi="hi-IN"/>
        </w:rPr>
        <w:t>Казаковцева, Е.В., Коваленко А.В., Уртенов М.А.Х. Нечеткие системы финансово-экономического анализа предприятий и регионов: монография –  Краснодар: КубГУ, 2013. 266 с.</w:t>
      </w:r>
    </w:p>
    <w:p w:rsidR="000E24B5" w:rsidRPr="000E24B5" w:rsidRDefault="000E24B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E24B5">
        <w:rPr>
          <w:rFonts w:ascii="Times New Roman" w:eastAsia="SimSun" w:hAnsi="Times New Roman" w:cs="Times New Roman"/>
          <w:kern w:val="1"/>
          <w:sz w:val="24"/>
          <w:szCs w:val="24"/>
          <w:lang w:eastAsia="hi-IN" w:bidi="hi-IN"/>
        </w:rPr>
        <w:t>Коваленко А.В., Кармазин В.Н. Комплексная оценка кредитоспособности предприятий малого и среднего бизнеса на основе нечетких моделей //Обозрение прикладной и промышленной математики. 2007. Т. 14. № 4. С. 722-724.</w:t>
      </w:r>
    </w:p>
    <w:p w:rsidR="000E24B5" w:rsidRDefault="000E24B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E24B5">
        <w:rPr>
          <w:rFonts w:ascii="Times New Roman" w:eastAsia="SimSun" w:hAnsi="Times New Roman" w:cs="Times New Roman"/>
          <w:kern w:val="1"/>
          <w:sz w:val="24"/>
          <w:szCs w:val="24"/>
          <w:lang w:eastAsia="hi-IN" w:bidi="hi-IN"/>
        </w:rPr>
        <w:t>Коваленко А.В., Кармазин В.Н. Диагностика состояния предприятия на основе нечётких продукционных систем //Труды Кубанского государственного аграрного университета. 2008. № 11. С. 20-27.</w:t>
      </w:r>
    </w:p>
    <w:p w:rsidR="000C1055" w:rsidRPr="000C1055" w:rsidRDefault="000C105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C1055">
        <w:rPr>
          <w:rFonts w:ascii="Times New Roman" w:eastAsia="SimSun" w:hAnsi="Times New Roman" w:cs="Times New Roman"/>
          <w:kern w:val="1"/>
          <w:sz w:val="24"/>
          <w:szCs w:val="24"/>
          <w:lang w:eastAsia="hi-IN" w:bidi="hi-IN"/>
        </w:rPr>
        <w:t>Коваленко А.В., Уртенов М.Х., Узденов У.А. Математические основы финансово-экономического анализа. Часть 1 Многомерный статистический анализ –  Москва: Academia, 2010, 304 с.</w:t>
      </w:r>
    </w:p>
    <w:p w:rsidR="000E24B5" w:rsidRPr="000C1055" w:rsidRDefault="000E24B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C1055">
        <w:rPr>
          <w:rFonts w:ascii="Times New Roman" w:eastAsia="SimSun" w:hAnsi="Times New Roman" w:cs="Times New Roman"/>
          <w:kern w:val="1"/>
          <w:sz w:val="24"/>
          <w:szCs w:val="24"/>
          <w:lang w:eastAsia="hi-IN" w:bidi="hi-IN"/>
        </w:rPr>
        <w:t>Штовба С.Д. Проектирование нечетких систем средствами Matlab. М., 2007. 288 с.</w:t>
      </w:r>
    </w:p>
    <w:p w:rsidR="000E24B5" w:rsidRPr="000E24B5" w:rsidRDefault="000E24B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E24B5">
        <w:rPr>
          <w:rFonts w:ascii="Times New Roman" w:eastAsia="SimSun" w:hAnsi="Times New Roman" w:cs="Times New Roman"/>
          <w:kern w:val="1"/>
          <w:sz w:val="24"/>
          <w:szCs w:val="24"/>
          <w:lang w:eastAsia="hi-IN" w:bidi="hi-IN"/>
        </w:rPr>
        <w:t>Арутюнян А.С., Уртенов М.Х., Коваленко А.В. Математические основы финансово-экономического анализа. Часть 3. Нейросетевые технологии. Краснодар, 2015. 156 c.</w:t>
      </w:r>
    </w:p>
    <w:p w:rsidR="000C1055" w:rsidRPr="000C1055" w:rsidRDefault="000C105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C1055">
        <w:rPr>
          <w:rFonts w:ascii="Times New Roman" w:eastAsia="SimSun" w:hAnsi="Times New Roman" w:cs="Times New Roman"/>
          <w:kern w:val="1"/>
          <w:sz w:val="24"/>
          <w:szCs w:val="24"/>
          <w:lang w:eastAsia="hi-IN" w:bidi="hi-IN"/>
        </w:rPr>
        <w:lastRenderedPageBreak/>
        <w:t>Коваленко А.В., Уртенов М.Х., Заикина Л.Н. Кластерный анализ финансово-экономического состояния предприятий строительной отрасли // Политематический сетевой электронный научный журнал Кубанского государственного аграрного университета. 2010. № 60. С. 189-200.</w:t>
      </w:r>
    </w:p>
    <w:p w:rsidR="000C1055" w:rsidRPr="000C1055" w:rsidRDefault="000C105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C1055">
        <w:rPr>
          <w:rFonts w:ascii="Times New Roman" w:eastAsia="SimSun" w:hAnsi="Times New Roman" w:cs="Times New Roman"/>
          <w:kern w:val="1"/>
          <w:sz w:val="24"/>
          <w:szCs w:val="24"/>
          <w:lang w:eastAsia="hi-IN" w:bidi="hi-IN"/>
        </w:rPr>
        <w:t>Высоцкая Т.В., Коваленко А.В., Уртенов М.Х. Сравнительный анализ методов оценки несостоятельности сельскохозяйственных предприятий // Политематический сетевой электронный научный журнал Кубанского государственного аграрного университета. 2012. № 75. С. 494-508.</w:t>
      </w:r>
    </w:p>
    <w:p w:rsidR="000E24B5" w:rsidRPr="000E24B5" w:rsidRDefault="000C105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C1055">
        <w:rPr>
          <w:rFonts w:ascii="Times New Roman" w:eastAsia="SimSun" w:hAnsi="Times New Roman" w:cs="Times New Roman"/>
          <w:kern w:val="1"/>
          <w:sz w:val="24"/>
          <w:szCs w:val="24"/>
          <w:lang w:eastAsia="hi-IN" w:bidi="hi-IN"/>
        </w:rPr>
        <w:t>Хананаев А.Г., Коваленко А.В.,</w:t>
      </w:r>
      <w:r w:rsidRPr="00DA7B1A">
        <w:rPr>
          <w:rFonts w:ascii="Times New Roman" w:eastAsia="SimSun" w:hAnsi="Times New Roman" w:cs="Times New Roman"/>
          <w:kern w:val="1"/>
          <w:sz w:val="28"/>
          <w:szCs w:val="28"/>
          <w:lang w:eastAsia="hi-IN" w:bidi="hi-IN"/>
        </w:rPr>
        <w:t xml:space="preserve"> </w:t>
      </w:r>
      <w:r w:rsidR="000E24B5" w:rsidRPr="000E24B5">
        <w:rPr>
          <w:rFonts w:ascii="Times New Roman" w:eastAsia="SimSun" w:hAnsi="Times New Roman" w:cs="Times New Roman"/>
          <w:kern w:val="1"/>
          <w:sz w:val="24"/>
          <w:szCs w:val="24"/>
          <w:lang w:eastAsia="hi-IN" w:bidi="hi-IN"/>
        </w:rPr>
        <w:t>Заикина Л.Н. Анализ финансово-экономического состояния предприятий строительной отрасли методами многомерного статистического анализа // Политематический сетевой электронный научный журнал Кубанского государственного аграрного университета. 2011. № 70. С. 1-14.</w:t>
      </w:r>
    </w:p>
    <w:p w:rsidR="000E24B5" w:rsidRDefault="000E24B5" w:rsidP="001339C1">
      <w:pPr>
        <w:pStyle w:val="ListParagraph"/>
        <w:numPr>
          <w:ilvl w:val="0"/>
          <w:numId w:val="5"/>
        </w:numPr>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r w:rsidRPr="000E24B5">
        <w:rPr>
          <w:rFonts w:ascii="Times New Roman" w:eastAsia="SimSun" w:hAnsi="Times New Roman" w:cs="Times New Roman"/>
          <w:kern w:val="1"/>
          <w:sz w:val="24"/>
          <w:szCs w:val="24"/>
          <w:lang w:eastAsia="hi-IN" w:bidi="hi-IN"/>
        </w:rPr>
        <w:t>Чернов В.Г., Илларионов А.В. Методика оценки кредитоспособности предприятий сферы малого бизнеса, основанная на нечеткомножественной математической модели // Финансы и кредит. 2006. №20. С. 72-78</w:t>
      </w:r>
    </w:p>
    <w:p w:rsidR="000E24B5" w:rsidRDefault="000E24B5" w:rsidP="001339C1">
      <w:pPr>
        <w:pStyle w:val="ListParagraph"/>
        <w:tabs>
          <w:tab w:val="left" w:pos="1134"/>
        </w:tabs>
        <w:spacing w:after="0" w:line="240" w:lineRule="auto"/>
        <w:ind w:left="0" w:firstLine="709"/>
        <w:jc w:val="both"/>
        <w:rPr>
          <w:rFonts w:ascii="Times New Roman" w:eastAsia="SimSun" w:hAnsi="Times New Roman" w:cs="Times New Roman"/>
          <w:kern w:val="1"/>
          <w:sz w:val="24"/>
          <w:szCs w:val="24"/>
          <w:lang w:eastAsia="hi-IN" w:bidi="hi-IN"/>
        </w:rPr>
      </w:pPr>
    </w:p>
    <w:p w:rsidR="000E24B5" w:rsidRDefault="000E24B5" w:rsidP="001339C1">
      <w:pPr>
        <w:pStyle w:val="ListParagraph"/>
        <w:tabs>
          <w:tab w:val="left" w:pos="1134"/>
        </w:tabs>
        <w:spacing w:after="0" w:line="240" w:lineRule="auto"/>
        <w:ind w:left="0" w:firstLine="709"/>
        <w:jc w:val="both"/>
        <w:rPr>
          <w:rFonts w:ascii="Times New Roman" w:hAnsi="Times New Roman" w:cs="Times New Roman"/>
          <w:b/>
          <w:sz w:val="24"/>
          <w:szCs w:val="24"/>
          <w:lang w:val="en-US"/>
        </w:rPr>
      </w:pPr>
      <w:r w:rsidRPr="008764BE">
        <w:rPr>
          <w:rFonts w:ascii="Times New Roman" w:hAnsi="Times New Roman" w:cs="Times New Roman"/>
          <w:b/>
          <w:sz w:val="24"/>
          <w:szCs w:val="24"/>
          <w:lang w:val="en-US"/>
        </w:rPr>
        <w:t>Referen</w:t>
      </w:r>
      <w:r>
        <w:rPr>
          <w:rFonts w:ascii="Times New Roman" w:hAnsi="Times New Roman" w:cs="Times New Roman"/>
          <w:b/>
          <w:sz w:val="24"/>
          <w:szCs w:val="24"/>
          <w:lang w:val="en-US"/>
        </w:rPr>
        <w:t>ce</w:t>
      </w:r>
      <w:r w:rsidRPr="008764BE">
        <w:rPr>
          <w:rFonts w:ascii="Times New Roman" w:hAnsi="Times New Roman" w:cs="Times New Roman"/>
          <w:b/>
          <w:sz w:val="24"/>
          <w:szCs w:val="24"/>
          <w:lang w:val="en-US"/>
        </w:rPr>
        <w:t>s</w:t>
      </w:r>
    </w:p>
    <w:p w:rsidR="000170E8" w:rsidRDefault="000170E8" w:rsidP="001339C1">
      <w:pPr>
        <w:pStyle w:val="ListParagraph"/>
        <w:tabs>
          <w:tab w:val="left" w:pos="1134"/>
        </w:tabs>
        <w:spacing w:after="0" w:line="240" w:lineRule="auto"/>
        <w:ind w:left="0" w:firstLine="709"/>
        <w:jc w:val="both"/>
        <w:rPr>
          <w:rFonts w:ascii="Times New Roman" w:hAnsi="Times New Roman" w:cs="Times New Roman"/>
          <w:b/>
          <w:sz w:val="24"/>
          <w:szCs w:val="24"/>
          <w:lang w:val="en-US"/>
        </w:rPr>
      </w:pPr>
    </w:p>
    <w:p w:rsidR="000170E8" w:rsidRPr="000170E8" w:rsidRDefault="000170E8" w:rsidP="001339C1">
      <w:pPr>
        <w:pStyle w:val="ListParagraph"/>
        <w:numPr>
          <w:ilvl w:val="0"/>
          <w:numId w:val="6"/>
        </w:numPr>
        <w:tabs>
          <w:tab w:val="left" w:pos="1134"/>
        </w:tabs>
        <w:spacing w:after="0" w:line="240" w:lineRule="auto"/>
        <w:ind w:left="0" w:firstLine="709"/>
        <w:rPr>
          <w:rFonts w:ascii="Times New Roman" w:hAnsi="Times New Roman" w:cs="Times New Roman"/>
          <w:sz w:val="24"/>
          <w:szCs w:val="24"/>
        </w:rPr>
      </w:pPr>
      <w:r w:rsidRPr="000170E8">
        <w:rPr>
          <w:rFonts w:ascii="Times New Roman" w:hAnsi="Times New Roman" w:cs="Times New Roman"/>
          <w:sz w:val="24"/>
          <w:szCs w:val="24"/>
          <w:lang w:val="en-US"/>
        </w:rPr>
        <w:t xml:space="preserve">Ershov E.B., Kadreva O.N. Modeling of organized savings in the Russian population: macro approach, credit accounting // HSE Economic Journal. </w:t>
      </w:r>
      <w:r w:rsidRPr="000170E8">
        <w:rPr>
          <w:rFonts w:ascii="Times New Roman" w:hAnsi="Times New Roman" w:cs="Times New Roman"/>
          <w:sz w:val="24"/>
          <w:szCs w:val="24"/>
        </w:rPr>
        <w:t>2015. V. 19. No. 3. P. 349–385.</w:t>
      </w:r>
    </w:p>
    <w:p w:rsidR="000170E8" w:rsidRPr="000170E8" w:rsidRDefault="000170E8"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170E8">
        <w:rPr>
          <w:rFonts w:ascii="Times New Roman" w:hAnsi="Times New Roman" w:cs="Times New Roman"/>
          <w:color w:val="222222"/>
          <w:sz w:val="24"/>
          <w:szCs w:val="24"/>
          <w:lang w:val="en-US"/>
        </w:rPr>
        <w:t>Akopov A.S. Sistemno-dinamicheskoye modelirovaniye strategii bankovskoy gruppy// Biznes – informatika №2 (20) – 2012 g. S. 10-19.</w:t>
      </w:r>
    </w:p>
    <w:p w:rsidR="000170E8" w:rsidRPr="000170E8" w:rsidRDefault="000170E8"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170E8">
        <w:rPr>
          <w:rFonts w:ascii="Times New Roman" w:hAnsi="Times New Roman" w:cs="Times New Roman"/>
          <w:color w:val="222222"/>
          <w:sz w:val="24"/>
          <w:szCs w:val="24"/>
          <w:lang w:val="en-US"/>
        </w:rPr>
        <w:t>Akopov A.S. Ob odnoy modeli adaptivnogo upravleniya slozhnymi organizatsionnymi strukturami // Audit i finansovyy analiz. 2010. № 3. C. 310-317.</w:t>
      </w:r>
    </w:p>
    <w:p w:rsidR="000170E8" w:rsidRPr="000170E8" w:rsidRDefault="000170E8" w:rsidP="001339C1">
      <w:pPr>
        <w:pStyle w:val="HTMLPreformatted"/>
        <w:numPr>
          <w:ilvl w:val="0"/>
          <w:numId w:val="6"/>
        </w:numPr>
        <w:tabs>
          <w:tab w:val="left" w:pos="1134"/>
        </w:tabs>
        <w:ind w:left="0" w:firstLine="709"/>
        <w:rPr>
          <w:rFonts w:ascii="Times New Roman" w:hAnsi="Times New Roman" w:cs="Times New Roman"/>
          <w:color w:val="222222"/>
          <w:sz w:val="24"/>
          <w:szCs w:val="24"/>
        </w:rPr>
      </w:pPr>
      <w:r w:rsidRPr="00F32338">
        <w:rPr>
          <w:rFonts w:ascii="Times New Roman" w:hAnsi="Times New Roman" w:cs="Times New Roman"/>
          <w:color w:val="222222"/>
          <w:sz w:val="24"/>
          <w:szCs w:val="24"/>
          <w:lang w:val="en-US"/>
        </w:rPr>
        <w:t>4.</w:t>
      </w:r>
      <w:r w:rsidRPr="00F32338">
        <w:rPr>
          <w:rFonts w:ascii="Times New Roman" w:hAnsi="Times New Roman" w:cs="Times New Roman"/>
          <w:color w:val="222222"/>
          <w:sz w:val="24"/>
          <w:szCs w:val="24"/>
          <w:lang w:val="en-US"/>
        </w:rPr>
        <w:tab/>
        <w:t xml:space="preserve">Baranovskaya T.P., Karmazin V.N., Urtenov M., Kovalenko A.V. Sovremennyye matematicheskiye metody analiza finansovo-ekonomicheskogo sostoyaniya predpriyatiya – Krasnodar: KubGAU, 2009. </w:t>
      </w:r>
      <w:r w:rsidRPr="000170E8">
        <w:rPr>
          <w:rFonts w:ascii="Times New Roman" w:hAnsi="Times New Roman" w:cs="Times New Roman"/>
          <w:color w:val="222222"/>
          <w:sz w:val="24"/>
          <w:szCs w:val="24"/>
        </w:rPr>
        <w:t>235 s.</w:t>
      </w:r>
    </w:p>
    <w:p w:rsidR="000170E8" w:rsidRPr="000170E8" w:rsidRDefault="000170E8" w:rsidP="001339C1">
      <w:pPr>
        <w:pStyle w:val="HTMLPreformatted"/>
        <w:numPr>
          <w:ilvl w:val="0"/>
          <w:numId w:val="6"/>
        </w:numPr>
        <w:tabs>
          <w:tab w:val="left" w:pos="1134"/>
        </w:tabs>
        <w:ind w:left="0" w:firstLine="709"/>
        <w:rPr>
          <w:rFonts w:ascii="Times New Roman" w:hAnsi="Times New Roman" w:cs="Times New Roman"/>
          <w:color w:val="222222"/>
          <w:sz w:val="24"/>
          <w:szCs w:val="24"/>
        </w:rPr>
      </w:pPr>
      <w:r w:rsidRPr="000170E8">
        <w:rPr>
          <w:rFonts w:ascii="Times New Roman" w:hAnsi="Times New Roman" w:cs="Times New Roman"/>
          <w:sz w:val="24"/>
          <w:szCs w:val="24"/>
          <w:lang w:val="en-US"/>
        </w:rPr>
        <w:t xml:space="preserve">Kovalenko A.V. Mathematical models and tools for a comprehensive assessment of the financial and economic condition of the enterprise. </w:t>
      </w:r>
      <w:r w:rsidRPr="000170E8">
        <w:rPr>
          <w:rFonts w:ascii="Times New Roman" w:hAnsi="Times New Roman" w:cs="Times New Roman"/>
          <w:sz w:val="24"/>
          <w:szCs w:val="24"/>
        </w:rPr>
        <w:t xml:space="preserve">Candidate dissertation. economy sciences. - Krasnodar: KubSAU, 2009.320s. </w:t>
      </w:r>
    </w:p>
    <w:p w:rsidR="000170E8" w:rsidRPr="000170E8" w:rsidRDefault="000170E8"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170E8">
        <w:rPr>
          <w:rFonts w:ascii="Times New Roman" w:hAnsi="Times New Roman" w:cs="Times New Roman"/>
          <w:sz w:val="24"/>
          <w:szCs w:val="24"/>
          <w:lang w:val="en-US"/>
        </w:rPr>
        <w:t>Nedosekin A.O. Consolidated financial analysis of Russian enterprises for 2000-2003 Audit and financial analysis, 2005.</w:t>
      </w:r>
    </w:p>
    <w:p w:rsidR="000170E8" w:rsidRPr="000170E8" w:rsidRDefault="000170E8"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170E8">
        <w:rPr>
          <w:rFonts w:ascii="Times New Roman" w:hAnsi="Times New Roman" w:cs="Times New Roman"/>
          <w:sz w:val="24"/>
          <w:szCs w:val="24"/>
          <w:lang w:val="en-US"/>
        </w:rPr>
        <w:t xml:space="preserve">Leonenkov A.V. Fuzzy modeling in MATLAB and fuzzyTECH. </w:t>
      </w:r>
      <w:r w:rsidRPr="000170E8">
        <w:rPr>
          <w:rFonts w:ascii="Times New Roman" w:hAnsi="Times New Roman" w:cs="Times New Roman"/>
          <w:sz w:val="24"/>
          <w:szCs w:val="24"/>
        </w:rPr>
        <w:t xml:space="preserve">SPb .: BHV-Petersburg. </w:t>
      </w:r>
      <w:r w:rsidRPr="000170E8">
        <w:rPr>
          <w:rFonts w:ascii="Times New Roman" w:hAnsi="Times New Roman" w:cs="Times New Roman"/>
          <w:sz w:val="24"/>
          <w:szCs w:val="24"/>
          <w:lang w:val="en-US"/>
        </w:rPr>
        <w:t>2005.736 s.</w:t>
      </w:r>
    </w:p>
    <w:p w:rsidR="005B1423" w:rsidRPr="005B1423" w:rsidRDefault="005B1423" w:rsidP="001339C1">
      <w:pPr>
        <w:pStyle w:val="ListParagraph"/>
        <w:numPr>
          <w:ilvl w:val="0"/>
          <w:numId w:val="6"/>
        </w:numPr>
        <w:tabs>
          <w:tab w:val="left" w:pos="1134"/>
        </w:tabs>
        <w:spacing w:after="0" w:line="240" w:lineRule="auto"/>
        <w:ind w:left="0" w:firstLine="709"/>
        <w:jc w:val="both"/>
        <w:rPr>
          <w:rFonts w:ascii="Times New Roman" w:eastAsia="SimSun" w:hAnsi="Times New Roman" w:cs="Times New Roman"/>
          <w:kern w:val="1"/>
          <w:sz w:val="24"/>
          <w:szCs w:val="24"/>
          <w:lang w:val="en-US" w:eastAsia="hi-IN" w:bidi="hi-IN"/>
        </w:rPr>
      </w:pPr>
      <w:r w:rsidRPr="005B1423">
        <w:rPr>
          <w:rFonts w:ascii="Times New Roman" w:hAnsi="Times New Roman" w:cs="Times New Roman"/>
          <w:sz w:val="24"/>
          <w:szCs w:val="24"/>
          <w:lang w:val="en-US"/>
        </w:rPr>
        <w:t>Veldyaksov V.N., Shvedov A.S. The Least Squares Regression Method with Fuzzy Data // HSE Economic Journal. 2014. V. 18. No. 2. P. 328–344.</w:t>
      </w:r>
    </w:p>
    <w:p w:rsidR="005B1423" w:rsidRPr="005B1423" w:rsidRDefault="005B1423"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5B1423">
        <w:rPr>
          <w:rFonts w:ascii="Times New Roman" w:hAnsi="Times New Roman" w:cs="Times New Roman"/>
          <w:sz w:val="24"/>
          <w:szCs w:val="24"/>
          <w:lang w:val="en-US"/>
        </w:rPr>
        <w:t xml:space="preserve"> Mogilevich E.O., Shvedov A.S. Analysis of the dynamics of stock indices using fuzzy models Takagi - Sugeno // HSE Economic Journal. 2017. T. 21. No. 3. P. 434-450</w:t>
      </w:r>
    </w:p>
    <w:p w:rsidR="000170E8" w:rsidRPr="000170E8" w:rsidRDefault="000170E8"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170E8">
        <w:rPr>
          <w:rFonts w:ascii="Times New Roman" w:hAnsi="Times New Roman" w:cs="Times New Roman"/>
          <w:sz w:val="24"/>
          <w:szCs w:val="24"/>
          <w:lang w:val="en-US"/>
        </w:rPr>
        <w:t>Shevchenko I.V., Karmazin V.N., Kovalenko A.V. A comprehensive assessment of the creditworthiness of small and medium-sized enterprises using a fuzzy production system // Financial analytics: problems and solutions. 2008. No. 2. P. 81-86.</w:t>
      </w:r>
    </w:p>
    <w:p w:rsidR="000C1055" w:rsidRPr="000C1055" w:rsidRDefault="000170E8"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170E8">
        <w:rPr>
          <w:rFonts w:ascii="Times New Roman" w:hAnsi="Times New Roman" w:cs="Times New Roman"/>
          <w:sz w:val="24"/>
          <w:szCs w:val="24"/>
          <w:lang w:val="en-US"/>
        </w:rPr>
        <w:t xml:space="preserve">Gavrilov A.A., Kovalenko A.V., Karmazin V.N. Diagnosis of the state of the enterprise on the basis of fuzzy production systems and discriminant analysis // Economic analysis: theory and practice. </w:t>
      </w:r>
      <w:r w:rsidRPr="000170E8">
        <w:rPr>
          <w:rFonts w:ascii="Times New Roman" w:hAnsi="Times New Roman" w:cs="Times New Roman"/>
          <w:sz w:val="24"/>
          <w:szCs w:val="24"/>
        </w:rPr>
        <w:t>2007. No. 14. S. 2-9.</w:t>
      </w:r>
    </w:p>
    <w:p w:rsidR="000C1055" w:rsidRPr="000C1055" w:rsidRDefault="000C1055"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C1055">
        <w:rPr>
          <w:rFonts w:ascii="Times New Roman" w:hAnsi="Times New Roman" w:cs="Times New Roman"/>
          <w:sz w:val="24"/>
          <w:szCs w:val="24"/>
          <w:lang w:val="en-US"/>
        </w:rPr>
        <w:t xml:space="preserve">Akopov A.S. On the issue of designing intelligent control systems for complex organizational structures. </w:t>
      </w:r>
      <w:r w:rsidRPr="00BD37D5">
        <w:rPr>
          <w:rFonts w:ascii="Times New Roman" w:hAnsi="Times New Roman" w:cs="Times New Roman"/>
          <w:sz w:val="24"/>
          <w:szCs w:val="24"/>
          <w:lang w:val="en-US"/>
        </w:rPr>
        <w:t xml:space="preserve">P1. Mathematical support of the investment management system of a vertically integrated oil company // Management Problems. </w:t>
      </w:r>
      <w:r w:rsidRPr="000C1055">
        <w:rPr>
          <w:rFonts w:ascii="Times New Roman" w:hAnsi="Times New Roman" w:cs="Times New Roman"/>
          <w:sz w:val="24"/>
          <w:szCs w:val="24"/>
          <w:lang w:val="en-US"/>
        </w:rPr>
        <w:t>2010. No. 6. C. 12-18.</w:t>
      </w:r>
    </w:p>
    <w:p w:rsidR="000C1055" w:rsidRPr="000C1055" w:rsidRDefault="000C1055"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C1055">
        <w:rPr>
          <w:rFonts w:ascii="Times New Roman" w:hAnsi="Times New Roman" w:cs="Times New Roman"/>
          <w:sz w:val="24"/>
          <w:szCs w:val="24"/>
          <w:lang w:val="en-US"/>
        </w:rPr>
        <w:lastRenderedPageBreak/>
        <w:t xml:space="preserve"> Laskin M.B., Rusakov O.V., Dzhaksumbaeva O.I. Estimation of indicators of the real estate market according to statistical data on the basis of a multidimensional logarithmically normal law // HSE Economic Journal. 2016.Vol. 20. No. 2. P. 268–284.</w:t>
      </w:r>
    </w:p>
    <w:p w:rsidR="000C1055" w:rsidRPr="000C1055" w:rsidRDefault="000170E8"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170E8">
        <w:rPr>
          <w:rFonts w:ascii="Times New Roman" w:hAnsi="Times New Roman" w:cs="Times New Roman"/>
          <w:sz w:val="24"/>
          <w:szCs w:val="24"/>
          <w:lang w:val="en-US"/>
        </w:rPr>
        <w:t>Nazarova V.V., Levichev I.P. Development of a model for improving the efficiency of managing an investment portfolio // HSE Economic Journal. 2017. Vol. 21. No. 3. P. 451–481.</w:t>
      </w:r>
    </w:p>
    <w:p w:rsidR="000C1055" w:rsidRPr="000C1055" w:rsidRDefault="000C1055"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C1055">
        <w:rPr>
          <w:rFonts w:ascii="Times New Roman" w:hAnsi="Times New Roman" w:cs="Times New Roman"/>
          <w:sz w:val="24"/>
          <w:szCs w:val="24"/>
          <w:lang w:val="en-US"/>
        </w:rPr>
        <w:t>Kazakovtseva, E.V., Kovalenko, A.V., Urtenov, M.Kh., Harutyunyan, A.S. Mathematical foundations of financial and economic analysis. Part 2 Fuzzy production systems: study guide - Krasnodar: KubSU, 2013. 251 p.</w:t>
      </w:r>
    </w:p>
    <w:p w:rsidR="000C1055" w:rsidRPr="000C1055" w:rsidRDefault="000C1055"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C1055">
        <w:rPr>
          <w:rFonts w:ascii="Times New Roman" w:hAnsi="Times New Roman" w:cs="Times New Roman"/>
          <w:sz w:val="24"/>
          <w:szCs w:val="24"/>
          <w:lang w:val="en-US"/>
        </w:rPr>
        <w:t xml:space="preserve"> Kazakovtseva, E.V., Kovalenko A.V., Urtenov M.A.H. Fuzzy systems of financial and economic analysis of enterprises and regions: monograph - Krasnodar: KubSU, 2013.266 p.</w:t>
      </w:r>
    </w:p>
    <w:p w:rsidR="000170E8" w:rsidRPr="000170E8" w:rsidRDefault="000170E8"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170E8">
        <w:rPr>
          <w:rFonts w:ascii="Times New Roman" w:hAnsi="Times New Roman" w:cs="Times New Roman"/>
          <w:sz w:val="24"/>
          <w:szCs w:val="24"/>
          <w:lang w:val="en-US"/>
        </w:rPr>
        <w:t xml:space="preserve"> Kovalenko A.V., Karmazin V.N. A comprehensive assessment of the creditworthiness of small and medium-sized enterprises based on fuzzy models // Review of applied and industrial mathematics. 2007.V. 14. No. 4. P. 722-724.</w:t>
      </w:r>
    </w:p>
    <w:p w:rsidR="000170E8" w:rsidRPr="000170E8" w:rsidRDefault="000170E8"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170E8">
        <w:rPr>
          <w:rFonts w:ascii="Times New Roman" w:hAnsi="Times New Roman" w:cs="Times New Roman"/>
          <w:sz w:val="24"/>
          <w:szCs w:val="24"/>
          <w:lang w:val="en-US"/>
        </w:rPr>
        <w:t xml:space="preserve">Kovalenko A.V., Karmazin V.N. Diagnosis of the state of the enterprise on the basis of fuzzy production systems // Transactions of the Kuban State Agrarian University. </w:t>
      </w:r>
      <w:r w:rsidRPr="000170E8">
        <w:rPr>
          <w:rFonts w:ascii="Times New Roman" w:hAnsi="Times New Roman" w:cs="Times New Roman"/>
          <w:sz w:val="24"/>
          <w:szCs w:val="24"/>
        </w:rPr>
        <w:t>2008. No. 11. S. 20-27.</w:t>
      </w:r>
    </w:p>
    <w:p w:rsidR="000170E8" w:rsidRPr="000170E8" w:rsidRDefault="000170E8"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170E8">
        <w:rPr>
          <w:rFonts w:ascii="Times New Roman" w:hAnsi="Times New Roman" w:cs="Times New Roman"/>
          <w:sz w:val="24"/>
          <w:szCs w:val="24"/>
          <w:lang w:val="en-US"/>
        </w:rPr>
        <w:t xml:space="preserve"> Kovalenko A.V., Urtenov M.Kh., Uzdenov U.A. Mathematical foundations of financial and economic analysis. Part 1 Multivariate Statistical Analysis - Moscow: Academia, 2010, 304 p.</w:t>
      </w:r>
    </w:p>
    <w:p w:rsidR="000170E8" w:rsidRPr="000170E8" w:rsidRDefault="000170E8"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170E8">
        <w:rPr>
          <w:rFonts w:ascii="Times New Roman" w:hAnsi="Times New Roman" w:cs="Times New Roman"/>
          <w:sz w:val="24"/>
          <w:szCs w:val="24"/>
          <w:lang w:val="en-US"/>
        </w:rPr>
        <w:t xml:space="preserve"> Shtovba S.D. Designing fuzzy systems using Matlab. M., 2007.288 s.</w:t>
      </w:r>
    </w:p>
    <w:p w:rsidR="000C1055" w:rsidRPr="000C1055" w:rsidRDefault="000170E8"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170E8">
        <w:rPr>
          <w:rFonts w:ascii="Times New Roman" w:hAnsi="Times New Roman" w:cs="Times New Roman"/>
          <w:sz w:val="24"/>
          <w:szCs w:val="24"/>
          <w:lang w:val="en-US"/>
        </w:rPr>
        <w:t xml:space="preserve"> Harutyunyan A.S., Urtenov M.Kh., Kovalenko A.V. Mathematical foundations of financial and economic analysis. Part 3. Neural network technologies. Krasnodar, 2015.156 s.</w:t>
      </w:r>
    </w:p>
    <w:p w:rsidR="000C1055" w:rsidRPr="000C1055" w:rsidRDefault="000C1055"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C1055">
        <w:rPr>
          <w:rFonts w:ascii="Times New Roman" w:hAnsi="Times New Roman" w:cs="Times New Roman"/>
          <w:sz w:val="24"/>
          <w:szCs w:val="24"/>
          <w:lang w:val="en-US"/>
        </w:rPr>
        <w:t>Kovalenko A.V., Urtenov M.Kh., Zaikina L.N. Cluster analysis of the financial and economic state of enterprises in the construction industry // Political Mathematical Network Electronic Scientific Journal of the Kuban State Agrarian University. 2010. No. 60. S. 189-200.</w:t>
      </w:r>
    </w:p>
    <w:p w:rsidR="000C1055" w:rsidRPr="000C1055" w:rsidRDefault="000C1055"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C1055">
        <w:rPr>
          <w:rFonts w:ascii="Times New Roman" w:hAnsi="Times New Roman" w:cs="Times New Roman"/>
          <w:sz w:val="24"/>
          <w:szCs w:val="24"/>
          <w:lang w:val="en-US"/>
        </w:rPr>
        <w:t xml:space="preserve"> Vysotskaya T.V., Kovalenko A.V., Urtenov M.Kh. A comparative analysis of methods for assessing the insolvency of agricultural enterprises // Political Mathematical Network Electronic Scientific Journal of the Kuban State Agrarian University. 2012. No. 75. S. 494-508.</w:t>
      </w:r>
    </w:p>
    <w:p w:rsidR="000170E8" w:rsidRPr="000170E8" w:rsidRDefault="000C1055"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Pr>
          <w:rFonts w:ascii="Times New Roman" w:hAnsi="Times New Roman" w:cs="Times New Roman"/>
          <w:sz w:val="24"/>
          <w:szCs w:val="24"/>
          <w:lang w:val="en-US"/>
        </w:rPr>
        <w:t xml:space="preserve">Hanaev A.G., Kovalenko A.V., </w:t>
      </w:r>
      <w:r w:rsidR="000170E8" w:rsidRPr="000170E8">
        <w:rPr>
          <w:rFonts w:ascii="Times New Roman" w:hAnsi="Times New Roman" w:cs="Times New Roman"/>
          <w:sz w:val="24"/>
          <w:szCs w:val="24"/>
          <w:lang w:val="en-US"/>
        </w:rPr>
        <w:t xml:space="preserve">Zaikina L.N. Analysis of the financial and economic state of the construction industry enterprises using multivariate statistical analysis methods // Political Mathematical Network Electronic Scientific Journal of the Kuban State Agrarian University. </w:t>
      </w:r>
      <w:r w:rsidR="000170E8" w:rsidRPr="000C1055">
        <w:rPr>
          <w:rFonts w:ascii="Times New Roman" w:hAnsi="Times New Roman" w:cs="Times New Roman"/>
          <w:sz w:val="24"/>
          <w:szCs w:val="24"/>
          <w:lang w:val="en-US"/>
        </w:rPr>
        <w:t xml:space="preserve">2011. No. 70. </w:t>
      </w:r>
      <w:r w:rsidR="000170E8" w:rsidRPr="000170E8">
        <w:rPr>
          <w:rFonts w:ascii="Times New Roman" w:hAnsi="Times New Roman" w:cs="Times New Roman"/>
          <w:sz w:val="24"/>
          <w:szCs w:val="24"/>
          <w:lang w:val="en-US"/>
        </w:rPr>
        <w:t>S. 1-14.</w:t>
      </w:r>
    </w:p>
    <w:p w:rsidR="000170E8" w:rsidRPr="000170E8" w:rsidRDefault="000170E8" w:rsidP="001339C1">
      <w:pPr>
        <w:pStyle w:val="HTMLPreformatted"/>
        <w:numPr>
          <w:ilvl w:val="0"/>
          <w:numId w:val="6"/>
        </w:numPr>
        <w:tabs>
          <w:tab w:val="left" w:pos="1134"/>
        </w:tabs>
        <w:ind w:left="0" w:firstLine="709"/>
        <w:rPr>
          <w:rFonts w:ascii="Times New Roman" w:hAnsi="Times New Roman" w:cs="Times New Roman"/>
          <w:color w:val="222222"/>
          <w:sz w:val="24"/>
          <w:szCs w:val="24"/>
          <w:lang w:val="en-US"/>
        </w:rPr>
      </w:pPr>
      <w:r w:rsidRPr="000170E8">
        <w:rPr>
          <w:rFonts w:ascii="Times New Roman" w:hAnsi="Times New Roman" w:cs="Times New Roman"/>
          <w:sz w:val="24"/>
          <w:szCs w:val="24"/>
          <w:lang w:val="en-US"/>
        </w:rPr>
        <w:t xml:space="preserve"> Chernov V.G., Illarionov A.V. Methodology for assessing the creditworthiness of small business enterprises based on a fuzzy multiple mathematical model // Finance and Credit. 2006. No.20. S. 72-78</w:t>
      </w:r>
    </w:p>
    <w:sectPr w:rsidR="000170E8" w:rsidRPr="000170E8" w:rsidSect="0006325B">
      <w:headerReference w:type="even" r:id="rId36"/>
      <w:headerReference w:type="default" r:id="rId37"/>
      <w:footerReference w:type="default" r:id="rId3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201D" w:rsidRDefault="00BA201D" w:rsidP="0006325B">
      <w:pPr>
        <w:spacing w:after="0" w:line="240" w:lineRule="auto"/>
      </w:pPr>
      <w:r>
        <w:separator/>
      </w:r>
    </w:p>
  </w:endnote>
  <w:endnote w:type="continuationSeparator" w:id="0">
    <w:p w:rsidR="00BA201D" w:rsidRDefault="00BA201D" w:rsidP="000632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604020202020204"/>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Cyr">
    <w:altName w:val="Arial"/>
    <w:panose1 w:val="020B0604020202020204"/>
    <w:charset w:val="CC"/>
    <w:family w:val="swiss"/>
    <w:pitch w:val="variable"/>
    <w:sig w:usb0="E0002AFF" w:usb1="C0007843" w:usb2="00000009" w:usb3="00000000" w:csb0="000001FF" w:csb1="00000000"/>
  </w:font>
  <w:font w:name="Times New Roman CYR">
    <w:altName w:val="Cambria"/>
    <w:panose1 w:val="020B06040202020202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40D" w:rsidRDefault="00BA201D">
    <w:pPr>
      <w:pStyle w:val="Footer"/>
    </w:pPr>
    <w:hyperlink r:id="rId1" w:history="1">
      <w:r w:rsidR="00DB740D" w:rsidRPr="00DA1A3D">
        <w:rPr>
          <w:rStyle w:val="Hyperlink"/>
          <w:rFonts w:ascii="Times New Roman" w:hAnsi="Times New Roman" w:cs="Times New Roman"/>
          <w:sz w:val="24"/>
          <w:szCs w:val="24"/>
        </w:rPr>
        <w:t>http://ej.kubagro.ru/2019/10/pdf/13.pdf</w:t>
      </w:r>
    </w:hyperlink>
    <w:r w:rsidR="00DB740D">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201D" w:rsidRDefault="00BA201D" w:rsidP="0006325B">
      <w:pPr>
        <w:spacing w:after="0" w:line="240" w:lineRule="auto"/>
      </w:pPr>
      <w:r>
        <w:separator/>
      </w:r>
    </w:p>
  </w:footnote>
  <w:footnote w:type="continuationSeparator" w:id="0">
    <w:p w:rsidR="00BA201D" w:rsidRDefault="00BA201D" w:rsidP="000632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58193100"/>
      <w:docPartObj>
        <w:docPartGallery w:val="Page Numbers (Top of Page)"/>
        <w:docPartUnique/>
      </w:docPartObj>
    </w:sdtPr>
    <w:sdtEndPr>
      <w:rPr>
        <w:rStyle w:val="PageNumber"/>
      </w:rPr>
    </w:sdtEndPr>
    <w:sdtContent>
      <w:p w:rsidR="00DB740D" w:rsidRDefault="00DB740D" w:rsidP="0077392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DB740D" w:rsidRDefault="00DB740D" w:rsidP="0077392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601753433"/>
      <w:docPartObj>
        <w:docPartGallery w:val="Page Numbers (Top of Page)"/>
        <w:docPartUnique/>
      </w:docPartObj>
    </w:sdtPr>
    <w:sdtEndPr>
      <w:rPr>
        <w:rStyle w:val="PageNumber"/>
        <w:rFonts w:ascii="Times New Roman" w:hAnsi="Times New Roman" w:cs="Times New Roman"/>
        <w:sz w:val="28"/>
        <w:szCs w:val="28"/>
      </w:rPr>
    </w:sdtEndPr>
    <w:sdtContent>
      <w:p w:rsidR="00DB740D" w:rsidRPr="0077392B" w:rsidRDefault="00DB740D" w:rsidP="0077392B">
        <w:pPr>
          <w:pStyle w:val="Header"/>
          <w:framePr w:wrap="none" w:vAnchor="text" w:hAnchor="margin" w:xAlign="right" w:y="1"/>
          <w:rPr>
            <w:rStyle w:val="PageNumber"/>
            <w:rFonts w:ascii="Times New Roman" w:hAnsi="Times New Roman" w:cs="Times New Roman"/>
            <w:sz w:val="28"/>
            <w:szCs w:val="28"/>
          </w:rPr>
        </w:pPr>
        <w:r w:rsidRPr="0077392B">
          <w:rPr>
            <w:rStyle w:val="PageNumber"/>
            <w:rFonts w:ascii="Times New Roman" w:hAnsi="Times New Roman" w:cs="Times New Roman"/>
            <w:sz w:val="28"/>
            <w:szCs w:val="28"/>
          </w:rPr>
          <w:fldChar w:fldCharType="begin"/>
        </w:r>
        <w:r w:rsidRPr="0077392B">
          <w:rPr>
            <w:rStyle w:val="PageNumber"/>
            <w:rFonts w:ascii="Times New Roman" w:hAnsi="Times New Roman" w:cs="Times New Roman"/>
            <w:sz w:val="28"/>
            <w:szCs w:val="28"/>
          </w:rPr>
          <w:instrText xml:space="preserve"> PAGE </w:instrText>
        </w:r>
        <w:r w:rsidRPr="0077392B">
          <w:rPr>
            <w:rStyle w:val="PageNumber"/>
            <w:rFonts w:ascii="Times New Roman" w:hAnsi="Times New Roman" w:cs="Times New Roman"/>
            <w:sz w:val="28"/>
            <w:szCs w:val="28"/>
          </w:rPr>
          <w:fldChar w:fldCharType="separate"/>
        </w:r>
        <w:r w:rsidRPr="0077392B">
          <w:rPr>
            <w:rStyle w:val="PageNumber"/>
            <w:rFonts w:ascii="Times New Roman" w:hAnsi="Times New Roman" w:cs="Times New Roman"/>
            <w:noProof/>
            <w:sz w:val="28"/>
            <w:szCs w:val="28"/>
          </w:rPr>
          <w:t>1</w:t>
        </w:r>
        <w:r w:rsidRPr="0077392B">
          <w:rPr>
            <w:rStyle w:val="PageNumber"/>
            <w:rFonts w:ascii="Times New Roman" w:hAnsi="Times New Roman" w:cs="Times New Roman"/>
            <w:sz w:val="28"/>
            <w:szCs w:val="28"/>
          </w:rPr>
          <w:fldChar w:fldCharType="end"/>
        </w:r>
      </w:p>
    </w:sdtContent>
  </w:sdt>
  <w:sdt>
    <w:sdtPr>
      <w:id w:val="-1979291816"/>
      <w:docPartObj>
        <w:docPartGallery w:val="Page Numbers (Top of Page)"/>
        <w:docPartUnique/>
      </w:docPartObj>
    </w:sdtPr>
    <w:sdtEndPr>
      <w:rPr>
        <w:rFonts w:ascii="Times New Roman" w:hAnsi="Times New Roman" w:cs="Times New Roman"/>
        <w:sz w:val="28"/>
        <w:szCs w:val="28"/>
      </w:rPr>
    </w:sdtEndPr>
    <w:sdtContent>
      <w:sdt>
        <w:sdtPr>
          <w:rPr>
            <w:rFonts w:ascii="Times New Roman" w:hAnsi="Times New Roman" w:cs="Times New Roman"/>
          </w:rPr>
          <w:id w:val="1501613166"/>
          <w:docPartObj>
            <w:docPartGallery w:val="Page Numbers (Top of Page)"/>
            <w:docPartUnique/>
          </w:docPartObj>
        </w:sdtPr>
        <w:sdtEndPr>
          <w:rPr>
            <w:rFonts w:asciiTheme="minorHAnsi" w:hAnsiTheme="minorHAnsi" w:cstheme="minorBidi"/>
          </w:rPr>
        </w:sdtEndPr>
        <w:sdtContent>
          <w:p w:rsidR="00DB740D" w:rsidRPr="0077392B" w:rsidRDefault="00DB740D" w:rsidP="0077392B">
            <w:pPr>
              <w:pStyle w:val="Header"/>
              <w:ind w:right="360"/>
            </w:pPr>
            <w:r w:rsidRPr="001A12D0">
              <w:rPr>
                <w:rFonts w:ascii="Times New Roman" w:hAnsi="Times New Roman" w:cs="Times New Roman"/>
                <w:sz w:val="24"/>
                <w:szCs w:val="24"/>
              </w:rPr>
              <w:t>Научный журнал КубГАУ, №</w:t>
            </w:r>
            <w:r w:rsidRPr="001A12D0">
              <w:rPr>
                <w:rFonts w:ascii="Times New Roman" w:hAnsi="Times New Roman" w:cs="Times New Roman"/>
                <w:sz w:val="24"/>
                <w:szCs w:val="24"/>
                <w:lang w:val="en-US"/>
              </w:rPr>
              <w:t>154</w:t>
            </w:r>
            <w:r w:rsidRPr="001A12D0">
              <w:rPr>
                <w:rFonts w:ascii="Times New Roman" w:hAnsi="Times New Roman" w:cs="Times New Roman"/>
                <w:sz w:val="24"/>
                <w:szCs w:val="24"/>
              </w:rPr>
              <w:t>(</w:t>
            </w:r>
            <w:r w:rsidRPr="001A12D0">
              <w:rPr>
                <w:rFonts w:ascii="Times New Roman" w:hAnsi="Times New Roman" w:cs="Times New Roman"/>
                <w:sz w:val="24"/>
                <w:szCs w:val="24"/>
                <w:lang w:val="en-US"/>
              </w:rPr>
              <w:t>10</w:t>
            </w:r>
            <w:r w:rsidRPr="001A12D0">
              <w:rPr>
                <w:rFonts w:ascii="Times New Roman" w:hAnsi="Times New Roman" w:cs="Times New Roman"/>
                <w:sz w:val="24"/>
                <w:szCs w:val="24"/>
              </w:rPr>
              <w:t>), 20</w:t>
            </w:r>
            <w:r w:rsidRPr="001A12D0">
              <w:rPr>
                <w:rFonts w:ascii="Times New Roman" w:hAnsi="Times New Roman" w:cs="Times New Roman"/>
                <w:sz w:val="24"/>
                <w:szCs w:val="24"/>
                <w:lang w:val="en-US"/>
              </w:rPr>
              <w:t>19</w:t>
            </w:r>
            <w:r w:rsidRPr="001A12D0">
              <w:rPr>
                <w:rFonts w:ascii="Times New Roman" w:hAnsi="Times New Roman" w:cs="Times New Roman"/>
                <w:sz w:val="24"/>
                <w:szCs w:val="24"/>
              </w:rPr>
              <w:t xml:space="preserve"> года</w:t>
            </w:r>
          </w:p>
        </w:sdtContent>
      </w:sdt>
    </w:sdtContent>
  </w:sdt>
  <w:p w:rsidR="00DB740D" w:rsidRDefault="00DB7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A7CC1"/>
    <w:multiLevelType w:val="hybridMultilevel"/>
    <w:tmpl w:val="16E0F9EA"/>
    <w:lvl w:ilvl="0" w:tplc="1AAC7B98">
      <w:start w:val="1"/>
      <w:numFmt w:val="decimal"/>
      <w:lvlText w:val="%1."/>
      <w:lvlJc w:val="left"/>
      <w:pPr>
        <w:ind w:left="1110" w:hanging="390"/>
      </w:pPr>
      <w:rPr>
        <w:rFonts w:hint="default"/>
        <w:color w:val="auto"/>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25794A89"/>
    <w:multiLevelType w:val="hybridMultilevel"/>
    <w:tmpl w:val="8EA4C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5AF7FF0"/>
    <w:multiLevelType w:val="hybridMultilevel"/>
    <w:tmpl w:val="A03C9E3E"/>
    <w:lvl w:ilvl="0" w:tplc="33883FFC">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CED66FD"/>
    <w:multiLevelType w:val="hybridMultilevel"/>
    <w:tmpl w:val="783878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0E701CA"/>
    <w:multiLevelType w:val="hybridMultilevel"/>
    <w:tmpl w:val="667E6D96"/>
    <w:lvl w:ilvl="0" w:tplc="CC82510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5A8C6358"/>
    <w:multiLevelType w:val="hybridMultilevel"/>
    <w:tmpl w:val="EBB41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F710CDD"/>
    <w:multiLevelType w:val="hybridMultilevel"/>
    <w:tmpl w:val="3B16093E"/>
    <w:lvl w:ilvl="0" w:tplc="D2E2E572">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6962B33"/>
    <w:multiLevelType w:val="hybridMultilevel"/>
    <w:tmpl w:val="DDCC8C6A"/>
    <w:lvl w:ilvl="0" w:tplc="0FE2BC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4"/>
  </w:num>
  <w:num w:numId="3">
    <w:abstractNumId w:val="1"/>
  </w:num>
  <w:num w:numId="4">
    <w:abstractNumId w:val="0"/>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670C2"/>
    <w:rsid w:val="000014A9"/>
    <w:rsid w:val="00002C83"/>
    <w:rsid w:val="00005CF6"/>
    <w:rsid w:val="00010A45"/>
    <w:rsid w:val="000135E5"/>
    <w:rsid w:val="000150B5"/>
    <w:rsid w:val="00015EB4"/>
    <w:rsid w:val="000170E8"/>
    <w:rsid w:val="00022B66"/>
    <w:rsid w:val="00026BC6"/>
    <w:rsid w:val="00027825"/>
    <w:rsid w:val="00033833"/>
    <w:rsid w:val="000364B7"/>
    <w:rsid w:val="0004269C"/>
    <w:rsid w:val="00045904"/>
    <w:rsid w:val="0006325B"/>
    <w:rsid w:val="000670AF"/>
    <w:rsid w:val="00067F38"/>
    <w:rsid w:val="000710E1"/>
    <w:rsid w:val="00071B13"/>
    <w:rsid w:val="00073209"/>
    <w:rsid w:val="00076C33"/>
    <w:rsid w:val="00077D04"/>
    <w:rsid w:val="00090FE8"/>
    <w:rsid w:val="00093889"/>
    <w:rsid w:val="000A39D6"/>
    <w:rsid w:val="000B2EAC"/>
    <w:rsid w:val="000B56C8"/>
    <w:rsid w:val="000B7034"/>
    <w:rsid w:val="000C1055"/>
    <w:rsid w:val="000C3F1F"/>
    <w:rsid w:val="000C5A84"/>
    <w:rsid w:val="000C6E5D"/>
    <w:rsid w:val="000D02A4"/>
    <w:rsid w:val="000D56AB"/>
    <w:rsid w:val="000D6967"/>
    <w:rsid w:val="000E133D"/>
    <w:rsid w:val="000E24B5"/>
    <w:rsid w:val="000F5996"/>
    <w:rsid w:val="000F6463"/>
    <w:rsid w:val="000F64A2"/>
    <w:rsid w:val="001026F9"/>
    <w:rsid w:val="001041F2"/>
    <w:rsid w:val="001050F7"/>
    <w:rsid w:val="001057D5"/>
    <w:rsid w:val="00107AFD"/>
    <w:rsid w:val="00110A9A"/>
    <w:rsid w:val="00120E26"/>
    <w:rsid w:val="001220DE"/>
    <w:rsid w:val="0012726C"/>
    <w:rsid w:val="00127FCB"/>
    <w:rsid w:val="00132CC0"/>
    <w:rsid w:val="001339C1"/>
    <w:rsid w:val="0013664B"/>
    <w:rsid w:val="00147F31"/>
    <w:rsid w:val="00150B98"/>
    <w:rsid w:val="001531DA"/>
    <w:rsid w:val="00163B65"/>
    <w:rsid w:val="0016713A"/>
    <w:rsid w:val="00177CF9"/>
    <w:rsid w:val="0018224A"/>
    <w:rsid w:val="001900F4"/>
    <w:rsid w:val="001900F6"/>
    <w:rsid w:val="00190713"/>
    <w:rsid w:val="001912B2"/>
    <w:rsid w:val="00193A77"/>
    <w:rsid w:val="00197915"/>
    <w:rsid w:val="001A23A7"/>
    <w:rsid w:val="001B0080"/>
    <w:rsid w:val="001B0EEF"/>
    <w:rsid w:val="001B101B"/>
    <w:rsid w:val="001B109E"/>
    <w:rsid w:val="001B25D6"/>
    <w:rsid w:val="001B58B0"/>
    <w:rsid w:val="001B5FC6"/>
    <w:rsid w:val="001C1D86"/>
    <w:rsid w:val="001C41F6"/>
    <w:rsid w:val="001D27FC"/>
    <w:rsid w:val="001D50A1"/>
    <w:rsid w:val="001D6686"/>
    <w:rsid w:val="001D7F8D"/>
    <w:rsid w:val="001E1060"/>
    <w:rsid w:val="001E33FD"/>
    <w:rsid w:val="001E3794"/>
    <w:rsid w:val="001E744D"/>
    <w:rsid w:val="001E7AEA"/>
    <w:rsid w:val="001F0F0F"/>
    <w:rsid w:val="001F7EB6"/>
    <w:rsid w:val="00203D2B"/>
    <w:rsid w:val="00207BAD"/>
    <w:rsid w:val="002204D0"/>
    <w:rsid w:val="00221E60"/>
    <w:rsid w:val="00224468"/>
    <w:rsid w:val="0023652F"/>
    <w:rsid w:val="00236785"/>
    <w:rsid w:val="00237432"/>
    <w:rsid w:val="0024185C"/>
    <w:rsid w:val="00242BBA"/>
    <w:rsid w:val="00245C91"/>
    <w:rsid w:val="00257AA8"/>
    <w:rsid w:val="002750A4"/>
    <w:rsid w:val="002866D5"/>
    <w:rsid w:val="00287747"/>
    <w:rsid w:val="00293DC8"/>
    <w:rsid w:val="00296914"/>
    <w:rsid w:val="00296AD2"/>
    <w:rsid w:val="002A3C6F"/>
    <w:rsid w:val="002B3A0D"/>
    <w:rsid w:val="002B516C"/>
    <w:rsid w:val="002C58BE"/>
    <w:rsid w:val="002E0FB9"/>
    <w:rsid w:val="002F73D1"/>
    <w:rsid w:val="00302691"/>
    <w:rsid w:val="003077E7"/>
    <w:rsid w:val="00310935"/>
    <w:rsid w:val="00325A83"/>
    <w:rsid w:val="00335D8A"/>
    <w:rsid w:val="003377CE"/>
    <w:rsid w:val="0035180A"/>
    <w:rsid w:val="00356F10"/>
    <w:rsid w:val="003670C2"/>
    <w:rsid w:val="00367388"/>
    <w:rsid w:val="00375315"/>
    <w:rsid w:val="00380F2E"/>
    <w:rsid w:val="00381D79"/>
    <w:rsid w:val="0039435F"/>
    <w:rsid w:val="003951EE"/>
    <w:rsid w:val="00395463"/>
    <w:rsid w:val="00397809"/>
    <w:rsid w:val="003A17DB"/>
    <w:rsid w:val="003B056F"/>
    <w:rsid w:val="003C1E1A"/>
    <w:rsid w:val="003C2F1D"/>
    <w:rsid w:val="003C4AF8"/>
    <w:rsid w:val="003C5725"/>
    <w:rsid w:val="003C6535"/>
    <w:rsid w:val="003D4C4B"/>
    <w:rsid w:val="003E16BC"/>
    <w:rsid w:val="003E35AC"/>
    <w:rsid w:val="003E5BA5"/>
    <w:rsid w:val="003E7821"/>
    <w:rsid w:val="003F6111"/>
    <w:rsid w:val="003F6673"/>
    <w:rsid w:val="00400F15"/>
    <w:rsid w:val="0040272F"/>
    <w:rsid w:val="00422A71"/>
    <w:rsid w:val="00433F24"/>
    <w:rsid w:val="00437729"/>
    <w:rsid w:val="00440CA3"/>
    <w:rsid w:val="00443FAD"/>
    <w:rsid w:val="00451140"/>
    <w:rsid w:val="004549A6"/>
    <w:rsid w:val="00466E32"/>
    <w:rsid w:val="00473DF0"/>
    <w:rsid w:val="004770F8"/>
    <w:rsid w:val="00485A70"/>
    <w:rsid w:val="0048752A"/>
    <w:rsid w:val="004879A7"/>
    <w:rsid w:val="00496915"/>
    <w:rsid w:val="004A30D2"/>
    <w:rsid w:val="004A4A3E"/>
    <w:rsid w:val="004B30D0"/>
    <w:rsid w:val="004C061C"/>
    <w:rsid w:val="004C78B6"/>
    <w:rsid w:val="004D10DC"/>
    <w:rsid w:val="004D1CC3"/>
    <w:rsid w:val="004D3A8D"/>
    <w:rsid w:val="004D55A4"/>
    <w:rsid w:val="004E136E"/>
    <w:rsid w:val="004E2684"/>
    <w:rsid w:val="004F10A7"/>
    <w:rsid w:val="004F3DC9"/>
    <w:rsid w:val="00502C4C"/>
    <w:rsid w:val="00505D97"/>
    <w:rsid w:val="00506F8B"/>
    <w:rsid w:val="0051095B"/>
    <w:rsid w:val="00512BAD"/>
    <w:rsid w:val="0051434B"/>
    <w:rsid w:val="00517726"/>
    <w:rsid w:val="0052037F"/>
    <w:rsid w:val="005254E7"/>
    <w:rsid w:val="00526287"/>
    <w:rsid w:val="00535437"/>
    <w:rsid w:val="00541441"/>
    <w:rsid w:val="00563187"/>
    <w:rsid w:val="005663E2"/>
    <w:rsid w:val="00572DE6"/>
    <w:rsid w:val="0058116C"/>
    <w:rsid w:val="0058369F"/>
    <w:rsid w:val="00583E72"/>
    <w:rsid w:val="005966AE"/>
    <w:rsid w:val="005A25CA"/>
    <w:rsid w:val="005A2F4C"/>
    <w:rsid w:val="005B12BB"/>
    <w:rsid w:val="005B1423"/>
    <w:rsid w:val="005C4436"/>
    <w:rsid w:val="005C6CEF"/>
    <w:rsid w:val="005E2832"/>
    <w:rsid w:val="005E5360"/>
    <w:rsid w:val="005E5D0A"/>
    <w:rsid w:val="00603A50"/>
    <w:rsid w:val="00606E64"/>
    <w:rsid w:val="006126C0"/>
    <w:rsid w:val="006134D8"/>
    <w:rsid w:val="006157EB"/>
    <w:rsid w:val="00620BEA"/>
    <w:rsid w:val="006221B7"/>
    <w:rsid w:val="0063326C"/>
    <w:rsid w:val="00636756"/>
    <w:rsid w:val="00642D7C"/>
    <w:rsid w:val="006467A0"/>
    <w:rsid w:val="006504ED"/>
    <w:rsid w:val="0065558E"/>
    <w:rsid w:val="00655613"/>
    <w:rsid w:val="0065620B"/>
    <w:rsid w:val="00656246"/>
    <w:rsid w:val="0066019F"/>
    <w:rsid w:val="00662A4E"/>
    <w:rsid w:val="00664CFA"/>
    <w:rsid w:val="00680C4F"/>
    <w:rsid w:val="00681531"/>
    <w:rsid w:val="00684B49"/>
    <w:rsid w:val="00685573"/>
    <w:rsid w:val="00685CE3"/>
    <w:rsid w:val="00694A15"/>
    <w:rsid w:val="00696F9E"/>
    <w:rsid w:val="006A0731"/>
    <w:rsid w:val="006A3534"/>
    <w:rsid w:val="006B061C"/>
    <w:rsid w:val="006B489A"/>
    <w:rsid w:val="006B6ABA"/>
    <w:rsid w:val="006C31C3"/>
    <w:rsid w:val="006C5103"/>
    <w:rsid w:val="006D23AB"/>
    <w:rsid w:val="006E0FBF"/>
    <w:rsid w:val="006F0A1C"/>
    <w:rsid w:val="006F7AAD"/>
    <w:rsid w:val="0070474B"/>
    <w:rsid w:val="00714D92"/>
    <w:rsid w:val="00716042"/>
    <w:rsid w:val="007244E2"/>
    <w:rsid w:val="0072466A"/>
    <w:rsid w:val="00724DDF"/>
    <w:rsid w:val="007275BD"/>
    <w:rsid w:val="00727613"/>
    <w:rsid w:val="007344BE"/>
    <w:rsid w:val="0074107B"/>
    <w:rsid w:val="00745195"/>
    <w:rsid w:val="00747587"/>
    <w:rsid w:val="00752796"/>
    <w:rsid w:val="00755939"/>
    <w:rsid w:val="00761A24"/>
    <w:rsid w:val="0076317E"/>
    <w:rsid w:val="00765364"/>
    <w:rsid w:val="007708D0"/>
    <w:rsid w:val="0077392B"/>
    <w:rsid w:val="0077460F"/>
    <w:rsid w:val="007816E1"/>
    <w:rsid w:val="00782782"/>
    <w:rsid w:val="007919FF"/>
    <w:rsid w:val="0079393A"/>
    <w:rsid w:val="007939C2"/>
    <w:rsid w:val="00794C1E"/>
    <w:rsid w:val="00794CEA"/>
    <w:rsid w:val="007953D6"/>
    <w:rsid w:val="00796883"/>
    <w:rsid w:val="00796A95"/>
    <w:rsid w:val="00796BC3"/>
    <w:rsid w:val="007A0CEF"/>
    <w:rsid w:val="007A1A0B"/>
    <w:rsid w:val="007A3E00"/>
    <w:rsid w:val="007A458D"/>
    <w:rsid w:val="007A7BCE"/>
    <w:rsid w:val="007B0AF9"/>
    <w:rsid w:val="007B1676"/>
    <w:rsid w:val="007B3F26"/>
    <w:rsid w:val="007B5F00"/>
    <w:rsid w:val="007B6771"/>
    <w:rsid w:val="007C3C8E"/>
    <w:rsid w:val="007C6063"/>
    <w:rsid w:val="007D1EA9"/>
    <w:rsid w:val="007D733C"/>
    <w:rsid w:val="007D750F"/>
    <w:rsid w:val="007E2C6A"/>
    <w:rsid w:val="007E5951"/>
    <w:rsid w:val="007F5166"/>
    <w:rsid w:val="007F6894"/>
    <w:rsid w:val="00803526"/>
    <w:rsid w:val="008059C7"/>
    <w:rsid w:val="00806E5A"/>
    <w:rsid w:val="008078CC"/>
    <w:rsid w:val="00811194"/>
    <w:rsid w:val="0081303A"/>
    <w:rsid w:val="0081704A"/>
    <w:rsid w:val="008223F1"/>
    <w:rsid w:val="00825C97"/>
    <w:rsid w:val="0082794F"/>
    <w:rsid w:val="0083144F"/>
    <w:rsid w:val="00832F4F"/>
    <w:rsid w:val="00834A37"/>
    <w:rsid w:val="0083539B"/>
    <w:rsid w:val="008410E5"/>
    <w:rsid w:val="0084594B"/>
    <w:rsid w:val="00845C9E"/>
    <w:rsid w:val="00847EFA"/>
    <w:rsid w:val="008507ED"/>
    <w:rsid w:val="0085095A"/>
    <w:rsid w:val="0085732F"/>
    <w:rsid w:val="00861F4B"/>
    <w:rsid w:val="008624DF"/>
    <w:rsid w:val="00862E91"/>
    <w:rsid w:val="008636CD"/>
    <w:rsid w:val="00864307"/>
    <w:rsid w:val="00866CF9"/>
    <w:rsid w:val="008719F9"/>
    <w:rsid w:val="008759E2"/>
    <w:rsid w:val="008764BE"/>
    <w:rsid w:val="00877039"/>
    <w:rsid w:val="00883523"/>
    <w:rsid w:val="0088428D"/>
    <w:rsid w:val="00893BA2"/>
    <w:rsid w:val="00896EE4"/>
    <w:rsid w:val="00897543"/>
    <w:rsid w:val="008A0160"/>
    <w:rsid w:val="008A1895"/>
    <w:rsid w:val="008A4047"/>
    <w:rsid w:val="008B1D4F"/>
    <w:rsid w:val="008B3971"/>
    <w:rsid w:val="008B5E29"/>
    <w:rsid w:val="008B771F"/>
    <w:rsid w:val="008C2ABB"/>
    <w:rsid w:val="008C2D0D"/>
    <w:rsid w:val="008D048D"/>
    <w:rsid w:val="008D2F44"/>
    <w:rsid w:val="008D3257"/>
    <w:rsid w:val="008E07D6"/>
    <w:rsid w:val="008E3A5C"/>
    <w:rsid w:val="008E5027"/>
    <w:rsid w:val="008E7B93"/>
    <w:rsid w:val="008F4E8F"/>
    <w:rsid w:val="008F78C7"/>
    <w:rsid w:val="008F7B78"/>
    <w:rsid w:val="00902623"/>
    <w:rsid w:val="00907A9F"/>
    <w:rsid w:val="0091124D"/>
    <w:rsid w:val="00912C9F"/>
    <w:rsid w:val="00916B91"/>
    <w:rsid w:val="009225EA"/>
    <w:rsid w:val="009258DA"/>
    <w:rsid w:val="00926259"/>
    <w:rsid w:val="009263B6"/>
    <w:rsid w:val="009264BD"/>
    <w:rsid w:val="00931917"/>
    <w:rsid w:val="00932D01"/>
    <w:rsid w:val="0093417C"/>
    <w:rsid w:val="00935519"/>
    <w:rsid w:val="009602AF"/>
    <w:rsid w:val="00971D53"/>
    <w:rsid w:val="0097634F"/>
    <w:rsid w:val="009776E6"/>
    <w:rsid w:val="009A2677"/>
    <w:rsid w:val="009B40F8"/>
    <w:rsid w:val="009C3904"/>
    <w:rsid w:val="009D3523"/>
    <w:rsid w:val="009D6DAB"/>
    <w:rsid w:val="009E08D4"/>
    <w:rsid w:val="009E1F96"/>
    <w:rsid w:val="009E48FC"/>
    <w:rsid w:val="009E5FEF"/>
    <w:rsid w:val="009E793A"/>
    <w:rsid w:val="009F2E49"/>
    <w:rsid w:val="009F4828"/>
    <w:rsid w:val="009F54E6"/>
    <w:rsid w:val="00A009BB"/>
    <w:rsid w:val="00A01194"/>
    <w:rsid w:val="00A01C4A"/>
    <w:rsid w:val="00A03B58"/>
    <w:rsid w:val="00A058D8"/>
    <w:rsid w:val="00A10460"/>
    <w:rsid w:val="00A1784F"/>
    <w:rsid w:val="00A179FF"/>
    <w:rsid w:val="00A21AA4"/>
    <w:rsid w:val="00A24E47"/>
    <w:rsid w:val="00A2538F"/>
    <w:rsid w:val="00A27FDE"/>
    <w:rsid w:val="00A30842"/>
    <w:rsid w:val="00A327B0"/>
    <w:rsid w:val="00A41DB3"/>
    <w:rsid w:val="00A43CE4"/>
    <w:rsid w:val="00A44FC8"/>
    <w:rsid w:val="00A4579A"/>
    <w:rsid w:val="00A54DDF"/>
    <w:rsid w:val="00A567D6"/>
    <w:rsid w:val="00A62063"/>
    <w:rsid w:val="00A70122"/>
    <w:rsid w:val="00A7094D"/>
    <w:rsid w:val="00A70BF7"/>
    <w:rsid w:val="00A778FF"/>
    <w:rsid w:val="00A821F0"/>
    <w:rsid w:val="00A91EB5"/>
    <w:rsid w:val="00A9225B"/>
    <w:rsid w:val="00AA3CA6"/>
    <w:rsid w:val="00AA482C"/>
    <w:rsid w:val="00AA50C9"/>
    <w:rsid w:val="00AB1586"/>
    <w:rsid w:val="00AB43F2"/>
    <w:rsid w:val="00AC376B"/>
    <w:rsid w:val="00AC4EC4"/>
    <w:rsid w:val="00AD331C"/>
    <w:rsid w:val="00AE2308"/>
    <w:rsid w:val="00AE2D42"/>
    <w:rsid w:val="00AE503E"/>
    <w:rsid w:val="00AF2289"/>
    <w:rsid w:val="00AF3BB3"/>
    <w:rsid w:val="00AF56E6"/>
    <w:rsid w:val="00AF78D8"/>
    <w:rsid w:val="00B05079"/>
    <w:rsid w:val="00B2323C"/>
    <w:rsid w:val="00B23638"/>
    <w:rsid w:val="00B241F3"/>
    <w:rsid w:val="00B25FD9"/>
    <w:rsid w:val="00B272A0"/>
    <w:rsid w:val="00B4667C"/>
    <w:rsid w:val="00B46D26"/>
    <w:rsid w:val="00B47B73"/>
    <w:rsid w:val="00B54E56"/>
    <w:rsid w:val="00B627F6"/>
    <w:rsid w:val="00B65AD1"/>
    <w:rsid w:val="00B71D9B"/>
    <w:rsid w:val="00B837D9"/>
    <w:rsid w:val="00B918DD"/>
    <w:rsid w:val="00B92600"/>
    <w:rsid w:val="00BA201D"/>
    <w:rsid w:val="00BA5D49"/>
    <w:rsid w:val="00BB4C21"/>
    <w:rsid w:val="00BB6030"/>
    <w:rsid w:val="00BC0F6A"/>
    <w:rsid w:val="00BC4179"/>
    <w:rsid w:val="00BC4BB4"/>
    <w:rsid w:val="00BC5266"/>
    <w:rsid w:val="00BC66DE"/>
    <w:rsid w:val="00BC6F40"/>
    <w:rsid w:val="00BD37D5"/>
    <w:rsid w:val="00BE062D"/>
    <w:rsid w:val="00BE1A87"/>
    <w:rsid w:val="00BE5BD6"/>
    <w:rsid w:val="00BE6144"/>
    <w:rsid w:val="00BE74C1"/>
    <w:rsid w:val="00BF10A3"/>
    <w:rsid w:val="00BF2865"/>
    <w:rsid w:val="00BF3C96"/>
    <w:rsid w:val="00BF56EA"/>
    <w:rsid w:val="00C12E60"/>
    <w:rsid w:val="00C13CF3"/>
    <w:rsid w:val="00C15D8A"/>
    <w:rsid w:val="00C160B0"/>
    <w:rsid w:val="00C31182"/>
    <w:rsid w:val="00C318E5"/>
    <w:rsid w:val="00C31D3B"/>
    <w:rsid w:val="00C320BE"/>
    <w:rsid w:val="00C35C9A"/>
    <w:rsid w:val="00C37165"/>
    <w:rsid w:val="00C41A19"/>
    <w:rsid w:val="00C43811"/>
    <w:rsid w:val="00C47E44"/>
    <w:rsid w:val="00C55156"/>
    <w:rsid w:val="00C567A7"/>
    <w:rsid w:val="00C56C77"/>
    <w:rsid w:val="00C62CCD"/>
    <w:rsid w:val="00C6564F"/>
    <w:rsid w:val="00C83596"/>
    <w:rsid w:val="00C8427F"/>
    <w:rsid w:val="00C85F74"/>
    <w:rsid w:val="00CA06BB"/>
    <w:rsid w:val="00CA099C"/>
    <w:rsid w:val="00CA3632"/>
    <w:rsid w:val="00CA48E3"/>
    <w:rsid w:val="00CA6776"/>
    <w:rsid w:val="00CA6DF8"/>
    <w:rsid w:val="00CB0084"/>
    <w:rsid w:val="00CB20CA"/>
    <w:rsid w:val="00CB69AC"/>
    <w:rsid w:val="00CC665E"/>
    <w:rsid w:val="00CC6E01"/>
    <w:rsid w:val="00CD3D42"/>
    <w:rsid w:val="00CE136E"/>
    <w:rsid w:val="00CE4CAB"/>
    <w:rsid w:val="00CE4DE4"/>
    <w:rsid w:val="00CE7F39"/>
    <w:rsid w:val="00CF12D4"/>
    <w:rsid w:val="00CF1EB3"/>
    <w:rsid w:val="00CF33B0"/>
    <w:rsid w:val="00D01C8C"/>
    <w:rsid w:val="00D03F62"/>
    <w:rsid w:val="00D15C10"/>
    <w:rsid w:val="00D1750F"/>
    <w:rsid w:val="00D20F9F"/>
    <w:rsid w:val="00D231C9"/>
    <w:rsid w:val="00D3615D"/>
    <w:rsid w:val="00D37497"/>
    <w:rsid w:val="00D41B08"/>
    <w:rsid w:val="00D45693"/>
    <w:rsid w:val="00D45806"/>
    <w:rsid w:val="00D46D76"/>
    <w:rsid w:val="00D50989"/>
    <w:rsid w:val="00D51509"/>
    <w:rsid w:val="00D532FD"/>
    <w:rsid w:val="00D57F70"/>
    <w:rsid w:val="00D60005"/>
    <w:rsid w:val="00D63716"/>
    <w:rsid w:val="00D63AFC"/>
    <w:rsid w:val="00D6504F"/>
    <w:rsid w:val="00D65448"/>
    <w:rsid w:val="00D65AB8"/>
    <w:rsid w:val="00D70907"/>
    <w:rsid w:val="00D72F28"/>
    <w:rsid w:val="00DA218A"/>
    <w:rsid w:val="00DA632D"/>
    <w:rsid w:val="00DB7223"/>
    <w:rsid w:val="00DB740D"/>
    <w:rsid w:val="00DC10E9"/>
    <w:rsid w:val="00DC229A"/>
    <w:rsid w:val="00DC6844"/>
    <w:rsid w:val="00DD3BEC"/>
    <w:rsid w:val="00DD4EFE"/>
    <w:rsid w:val="00DD5E87"/>
    <w:rsid w:val="00DE2A4A"/>
    <w:rsid w:val="00DE2AC2"/>
    <w:rsid w:val="00DE3F47"/>
    <w:rsid w:val="00DE7E25"/>
    <w:rsid w:val="00DF5A1E"/>
    <w:rsid w:val="00E05FE1"/>
    <w:rsid w:val="00E1290F"/>
    <w:rsid w:val="00E15FDC"/>
    <w:rsid w:val="00E2354F"/>
    <w:rsid w:val="00E330BA"/>
    <w:rsid w:val="00E36EEC"/>
    <w:rsid w:val="00E51246"/>
    <w:rsid w:val="00E52C84"/>
    <w:rsid w:val="00E53ADC"/>
    <w:rsid w:val="00E545C5"/>
    <w:rsid w:val="00E5515A"/>
    <w:rsid w:val="00E626F1"/>
    <w:rsid w:val="00E63209"/>
    <w:rsid w:val="00E65125"/>
    <w:rsid w:val="00E66C8E"/>
    <w:rsid w:val="00E73D15"/>
    <w:rsid w:val="00E74311"/>
    <w:rsid w:val="00E77D3A"/>
    <w:rsid w:val="00E8215B"/>
    <w:rsid w:val="00E82ABD"/>
    <w:rsid w:val="00E84F65"/>
    <w:rsid w:val="00E85095"/>
    <w:rsid w:val="00E85203"/>
    <w:rsid w:val="00E9100C"/>
    <w:rsid w:val="00E9103A"/>
    <w:rsid w:val="00E95575"/>
    <w:rsid w:val="00EA223B"/>
    <w:rsid w:val="00EA2539"/>
    <w:rsid w:val="00EA2BD9"/>
    <w:rsid w:val="00EA6326"/>
    <w:rsid w:val="00EB287D"/>
    <w:rsid w:val="00EC175D"/>
    <w:rsid w:val="00EC1E68"/>
    <w:rsid w:val="00EC2670"/>
    <w:rsid w:val="00EC4943"/>
    <w:rsid w:val="00EC5DA3"/>
    <w:rsid w:val="00ED2003"/>
    <w:rsid w:val="00ED4473"/>
    <w:rsid w:val="00EE0910"/>
    <w:rsid w:val="00F00229"/>
    <w:rsid w:val="00F051C6"/>
    <w:rsid w:val="00F14079"/>
    <w:rsid w:val="00F17251"/>
    <w:rsid w:val="00F20287"/>
    <w:rsid w:val="00F2589D"/>
    <w:rsid w:val="00F26B36"/>
    <w:rsid w:val="00F32338"/>
    <w:rsid w:val="00F328BB"/>
    <w:rsid w:val="00F41705"/>
    <w:rsid w:val="00F47538"/>
    <w:rsid w:val="00F57E08"/>
    <w:rsid w:val="00F611DB"/>
    <w:rsid w:val="00F65F04"/>
    <w:rsid w:val="00F74640"/>
    <w:rsid w:val="00F77C0B"/>
    <w:rsid w:val="00F81046"/>
    <w:rsid w:val="00F83537"/>
    <w:rsid w:val="00F87A1F"/>
    <w:rsid w:val="00F95C0C"/>
    <w:rsid w:val="00F96FCF"/>
    <w:rsid w:val="00F97E00"/>
    <w:rsid w:val="00FB1F8B"/>
    <w:rsid w:val="00FB3F52"/>
    <w:rsid w:val="00FB7552"/>
    <w:rsid w:val="00FC40E8"/>
    <w:rsid w:val="00FC6465"/>
    <w:rsid w:val="00FD052C"/>
    <w:rsid w:val="00FD7BE1"/>
    <w:rsid w:val="00FD7C3A"/>
    <w:rsid w:val="00FE1168"/>
    <w:rsid w:val="00FE2654"/>
    <w:rsid w:val="00FE3882"/>
    <w:rsid w:val="00FE3AB3"/>
    <w:rsid w:val="00FF1F49"/>
    <w:rsid w:val="00FF2F93"/>
    <w:rsid w:val="00FF3EE7"/>
    <w:rsid w:val="00FF6B18"/>
    <w:rsid w:val="00FF74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B8580"/>
  <w15:docId w15:val="{C3234F82-BD3E-0B45-900E-F0E738382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EB3"/>
  </w:style>
  <w:style w:type="paragraph" w:styleId="Heading1">
    <w:name w:val="heading 1"/>
    <w:basedOn w:val="Normal"/>
    <w:next w:val="Normal"/>
    <w:link w:val="Heading1Char"/>
    <w:uiPriority w:val="9"/>
    <w:qFormat/>
    <w:rsid w:val="00BD37D5"/>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325B"/>
    <w:pPr>
      <w:tabs>
        <w:tab w:val="center" w:pos="4677"/>
        <w:tab w:val="right" w:pos="9355"/>
      </w:tabs>
      <w:spacing w:after="0" w:line="240" w:lineRule="auto"/>
    </w:pPr>
  </w:style>
  <w:style w:type="character" w:customStyle="1" w:styleId="HeaderChar">
    <w:name w:val="Header Char"/>
    <w:basedOn w:val="DefaultParagraphFont"/>
    <w:link w:val="Header"/>
    <w:uiPriority w:val="99"/>
    <w:rsid w:val="0006325B"/>
  </w:style>
  <w:style w:type="paragraph" w:styleId="Footer">
    <w:name w:val="footer"/>
    <w:basedOn w:val="Normal"/>
    <w:link w:val="FooterChar"/>
    <w:uiPriority w:val="99"/>
    <w:unhideWhenUsed/>
    <w:rsid w:val="0006325B"/>
    <w:pPr>
      <w:tabs>
        <w:tab w:val="center" w:pos="4677"/>
        <w:tab w:val="right" w:pos="9355"/>
      </w:tabs>
      <w:spacing w:after="0" w:line="240" w:lineRule="auto"/>
    </w:pPr>
  </w:style>
  <w:style w:type="character" w:customStyle="1" w:styleId="FooterChar">
    <w:name w:val="Footer Char"/>
    <w:basedOn w:val="DefaultParagraphFont"/>
    <w:link w:val="Footer"/>
    <w:uiPriority w:val="99"/>
    <w:rsid w:val="0006325B"/>
  </w:style>
  <w:style w:type="table" w:styleId="TableGrid">
    <w:name w:val="Table Grid"/>
    <w:basedOn w:val="TableNormal"/>
    <w:uiPriority w:val="39"/>
    <w:rsid w:val="00063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2466A"/>
    <w:pPr>
      <w:ind w:left="720"/>
      <w:contextualSpacing/>
    </w:pPr>
  </w:style>
  <w:style w:type="paragraph" w:customStyle="1" w:styleId="a">
    <w:name w:val="Курсовая"/>
    <w:basedOn w:val="Normal"/>
    <w:qFormat/>
    <w:rsid w:val="0072466A"/>
    <w:pPr>
      <w:spacing w:after="0" w:line="360" w:lineRule="auto"/>
      <w:ind w:firstLine="709"/>
      <w:jc w:val="both"/>
    </w:pPr>
    <w:rPr>
      <w:rFonts w:ascii="Times New Roman" w:eastAsia="Calibri" w:hAnsi="Times New Roman" w:cs="Times New Roman"/>
      <w:color w:val="000000"/>
      <w:sz w:val="28"/>
      <w:szCs w:val="28"/>
    </w:rPr>
  </w:style>
  <w:style w:type="character" w:styleId="Hyperlink">
    <w:name w:val="Hyperlink"/>
    <w:basedOn w:val="DefaultParagraphFont"/>
    <w:uiPriority w:val="99"/>
    <w:unhideWhenUsed/>
    <w:rsid w:val="002750A4"/>
    <w:rPr>
      <w:color w:val="0000FF"/>
      <w:u w:val="single"/>
    </w:rPr>
  </w:style>
  <w:style w:type="paragraph" w:styleId="HTMLPreformatted">
    <w:name w:val="HTML Preformatted"/>
    <w:basedOn w:val="Normal"/>
    <w:link w:val="HTMLPreformattedChar"/>
    <w:uiPriority w:val="99"/>
    <w:unhideWhenUsed/>
    <w:rsid w:val="00433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433F24"/>
    <w:rPr>
      <w:rFonts w:ascii="Courier New" w:eastAsia="Times New Roman" w:hAnsi="Courier New" w:cs="Courier New"/>
      <w:sz w:val="20"/>
      <w:szCs w:val="20"/>
      <w:lang w:eastAsia="ru-RU"/>
    </w:rPr>
  </w:style>
  <w:style w:type="character" w:customStyle="1" w:styleId="ListParagraphChar">
    <w:name w:val="List Paragraph Char"/>
    <w:basedOn w:val="DefaultParagraphFont"/>
    <w:link w:val="ListParagraph"/>
    <w:uiPriority w:val="34"/>
    <w:rsid w:val="000E24B5"/>
  </w:style>
  <w:style w:type="paragraph" w:customStyle="1" w:styleId="MTDisplayEquation">
    <w:name w:val="MTDisplayEquation"/>
    <w:basedOn w:val="Normal"/>
    <w:next w:val="Normal"/>
    <w:link w:val="MTDisplayEquation0"/>
    <w:rsid w:val="00782782"/>
    <w:pPr>
      <w:widowControl w:val="0"/>
      <w:tabs>
        <w:tab w:val="center" w:pos="3960"/>
        <w:tab w:val="right" w:pos="7940"/>
      </w:tabs>
      <w:autoSpaceDE w:val="0"/>
      <w:autoSpaceDN w:val="0"/>
      <w:adjustRightInd w:val="0"/>
      <w:spacing w:after="0" w:line="240" w:lineRule="auto"/>
      <w:ind w:firstLine="720"/>
      <w:jc w:val="both"/>
    </w:pPr>
    <w:rPr>
      <w:rFonts w:ascii="Times New Roman" w:hAnsi="Times New Roman" w:cs="Times New Roman"/>
      <w:sz w:val="20"/>
      <w:szCs w:val="20"/>
    </w:rPr>
  </w:style>
  <w:style w:type="character" w:customStyle="1" w:styleId="MTDisplayEquation0">
    <w:name w:val="MTDisplayEquation Знак"/>
    <w:basedOn w:val="DefaultParagraphFont"/>
    <w:link w:val="MTDisplayEquation"/>
    <w:rsid w:val="00782782"/>
    <w:rPr>
      <w:rFonts w:ascii="Times New Roman" w:hAnsi="Times New Roman" w:cs="Times New Roman"/>
      <w:sz w:val="20"/>
      <w:szCs w:val="20"/>
    </w:rPr>
  </w:style>
  <w:style w:type="character" w:styleId="CommentReference">
    <w:name w:val="annotation reference"/>
    <w:basedOn w:val="DefaultParagraphFont"/>
    <w:uiPriority w:val="99"/>
    <w:semiHidden/>
    <w:unhideWhenUsed/>
    <w:rsid w:val="00782782"/>
    <w:rPr>
      <w:sz w:val="16"/>
      <w:szCs w:val="16"/>
    </w:rPr>
  </w:style>
  <w:style w:type="paragraph" w:styleId="CommentText">
    <w:name w:val="annotation text"/>
    <w:basedOn w:val="Normal"/>
    <w:link w:val="CommentTextChar"/>
    <w:uiPriority w:val="99"/>
    <w:unhideWhenUsed/>
    <w:rsid w:val="00782782"/>
    <w:pPr>
      <w:spacing w:after="200" w:line="240" w:lineRule="auto"/>
    </w:pPr>
    <w:rPr>
      <w:sz w:val="20"/>
      <w:szCs w:val="20"/>
    </w:rPr>
  </w:style>
  <w:style w:type="character" w:customStyle="1" w:styleId="CommentTextChar">
    <w:name w:val="Comment Text Char"/>
    <w:basedOn w:val="DefaultParagraphFont"/>
    <w:link w:val="CommentText"/>
    <w:uiPriority w:val="99"/>
    <w:rsid w:val="00782782"/>
    <w:rPr>
      <w:sz w:val="20"/>
      <w:szCs w:val="20"/>
    </w:rPr>
  </w:style>
  <w:style w:type="character" w:customStyle="1" w:styleId="Heading1Char">
    <w:name w:val="Heading 1 Char"/>
    <w:basedOn w:val="DefaultParagraphFont"/>
    <w:link w:val="Heading1"/>
    <w:uiPriority w:val="9"/>
    <w:rsid w:val="00BD37D5"/>
    <w:rPr>
      <w:rFonts w:asciiTheme="majorHAnsi" w:eastAsiaTheme="majorEastAsia" w:hAnsiTheme="majorHAnsi" w:cstheme="majorBidi"/>
      <w:b/>
      <w:bCs/>
      <w:color w:val="2F5496" w:themeColor="accent1" w:themeShade="BF"/>
      <w:sz w:val="28"/>
      <w:szCs w:val="28"/>
    </w:rPr>
  </w:style>
  <w:style w:type="paragraph" w:styleId="BalloonText">
    <w:name w:val="Balloon Text"/>
    <w:basedOn w:val="Normal"/>
    <w:link w:val="BalloonTextChar"/>
    <w:uiPriority w:val="99"/>
    <w:semiHidden/>
    <w:unhideWhenUsed/>
    <w:rsid w:val="00BD37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37D5"/>
    <w:rPr>
      <w:rFonts w:ascii="Segoe UI" w:hAnsi="Segoe UI" w:cs="Segoe UI"/>
      <w:sz w:val="18"/>
      <w:szCs w:val="18"/>
    </w:rPr>
  </w:style>
  <w:style w:type="character" w:styleId="PageNumber">
    <w:name w:val="page number"/>
    <w:basedOn w:val="DefaultParagraphFont"/>
    <w:uiPriority w:val="99"/>
    <w:semiHidden/>
    <w:unhideWhenUsed/>
    <w:rsid w:val="0077392B"/>
  </w:style>
  <w:style w:type="character" w:styleId="UnresolvedMention">
    <w:name w:val="Unresolved Mention"/>
    <w:basedOn w:val="DefaultParagraphFont"/>
    <w:uiPriority w:val="99"/>
    <w:semiHidden/>
    <w:unhideWhenUsed/>
    <w:rsid w:val="00F202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46567">
      <w:bodyDiv w:val="1"/>
      <w:marLeft w:val="0"/>
      <w:marRight w:val="0"/>
      <w:marTop w:val="0"/>
      <w:marBottom w:val="0"/>
      <w:divBdr>
        <w:top w:val="none" w:sz="0" w:space="0" w:color="auto"/>
        <w:left w:val="none" w:sz="0" w:space="0" w:color="auto"/>
        <w:bottom w:val="none" w:sz="0" w:space="0" w:color="auto"/>
        <w:right w:val="none" w:sz="0" w:space="0" w:color="auto"/>
      </w:divBdr>
    </w:div>
    <w:div w:id="274823509">
      <w:bodyDiv w:val="1"/>
      <w:marLeft w:val="0"/>
      <w:marRight w:val="0"/>
      <w:marTop w:val="0"/>
      <w:marBottom w:val="0"/>
      <w:divBdr>
        <w:top w:val="none" w:sz="0" w:space="0" w:color="auto"/>
        <w:left w:val="none" w:sz="0" w:space="0" w:color="auto"/>
        <w:bottom w:val="none" w:sz="0" w:space="0" w:color="auto"/>
        <w:right w:val="none" w:sz="0" w:space="0" w:color="auto"/>
      </w:divBdr>
    </w:div>
    <w:div w:id="510340415">
      <w:bodyDiv w:val="1"/>
      <w:marLeft w:val="0"/>
      <w:marRight w:val="0"/>
      <w:marTop w:val="0"/>
      <w:marBottom w:val="0"/>
      <w:divBdr>
        <w:top w:val="none" w:sz="0" w:space="0" w:color="auto"/>
        <w:left w:val="none" w:sz="0" w:space="0" w:color="auto"/>
        <w:bottom w:val="none" w:sz="0" w:space="0" w:color="auto"/>
        <w:right w:val="none" w:sz="0" w:space="0" w:color="auto"/>
      </w:divBdr>
    </w:div>
    <w:div w:id="821848146">
      <w:bodyDiv w:val="1"/>
      <w:marLeft w:val="0"/>
      <w:marRight w:val="0"/>
      <w:marTop w:val="0"/>
      <w:marBottom w:val="0"/>
      <w:divBdr>
        <w:top w:val="none" w:sz="0" w:space="0" w:color="auto"/>
        <w:left w:val="none" w:sz="0" w:space="0" w:color="auto"/>
        <w:bottom w:val="none" w:sz="0" w:space="0" w:color="auto"/>
        <w:right w:val="none" w:sz="0" w:space="0" w:color="auto"/>
      </w:divBdr>
    </w:div>
    <w:div w:id="908002729">
      <w:bodyDiv w:val="1"/>
      <w:marLeft w:val="0"/>
      <w:marRight w:val="0"/>
      <w:marTop w:val="0"/>
      <w:marBottom w:val="0"/>
      <w:divBdr>
        <w:top w:val="none" w:sz="0" w:space="0" w:color="auto"/>
        <w:left w:val="none" w:sz="0" w:space="0" w:color="auto"/>
        <w:bottom w:val="none" w:sz="0" w:space="0" w:color="auto"/>
        <w:right w:val="none" w:sz="0" w:space="0" w:color="auto"/>
      </w:divBdr>
    </w:div>
    <w:div w:id="938756166">
      <w:bodyDiv w:val="1"/>
      <w:marLeft w:val="0"/>
      <w:marRight w:val="0"/>
      <w:marTop w:val="0"/>
      <w:marBottom w:val="0"/>
      <w:divBdr>
        <w:top w:val="none" w:sz="0" w:space="0" w:color="auto"/>
        <w:left w:val="none" w:sz="0" w:space="0" w:color="auto"/>
        <w:bottom w:val="none" w:sz="0" w:space="0" w:color="auto"/>
        <w:right w:val="none" w:sz="0" w:space="0" w:color="auto"/>
      </w:divBdr>
    </w:div>
    <w:div w:id="994992626">
      <w:bodyDiv w:val="1"/>
      <w:marLeft w:val="0"/>
      <w:marRight w:val="0"/>
      <w:marTop w:val="0"/>
      <w:marBottom w:val="0"/>
      <w:divBdr>
        <w:top w:val="none" w:sz="0" w:space="0" w:color="auto"/>
        <w:left w:val="none" w:sz="0" w:space="0" w:color="auto"/>
        <w:bottom w:val="none" w:sz="0" w:space="0" w:color="auto"/>
        <w:right w:val="none" w:sz="0" w:space="0" w:color="auto"/>
      </w:divBdr>
    </w:div>
    <w:div w:id="1082948697">
      <w:bodyDiv w:val="1"/>
      <w:marLeft w:val="0"/>
      <w:marRight w:val="0"/>
      <w:marTop w:val="0"/>
      <w:marBottom w:val="0"/>
      <w:divBdr>
        <w:top w:val="none" w:sz="0" w:space="0" w:color="auto"/>
        <w:left w:val="none" w:sz="0" w:space="0" w:color="auto"/>
        <w:bottom w:val="none" w:sz="0" w:space="0" w:color="auto"/>
        <w:right w:val="none" w:sz="0" w:space="0" w:color="auto"/>
      </w:divBdr>
    </w:div>
    <w:div w:id="1133908782">
      <w:bodyDiv w:val="1"/>
      <w:marLeft w:val="0"/>
      <w:marRight w:val="0"/>
      <w:marTop w:val="0"/>
      <w:marBottom w:val="0"/>
      <w:divBdr>
        <w:top w:val="none" w:sz="0" w:space="0" w:color="auto"/>
        <w:left w:val="none" w:sz="0" w:space="0" w:color="auto"/>
        <w:bottom w:val="none" w:sz="0" w:space="0" w:color="auto"/>
        <w:right w:val="none" w:sz="0" w:space="0" w:color="auto"/>
      </w:divBdr>
    </w:div>
    <w:div w:id="1143500251">
      <w:bodyDiv w:val="1"/>
      <w:marLeft w:val="0"/>
      <w:marRight w:val="0"/>
      <w:marTop w:val="0"/>
      <w:marBottom w:val="0"/>
      <w:divBdr>
        <w:top w:val="none" w:sz="0" w:space="0" w:color="auto"/>
        <w:left w:val="none" w:sz="0" w:space="0" w:color="auto"/>
        <w:bottom w:val="none" w:sz="0" w:space="0" w:color="auto"/>
        <w:right w:val="none" w:sz="0" w:space="0" w:color="auto"/>
      </w:divBdr>
      <w:divsChild>
        <w:div w:id="1823499913">
          <w:marLeft w:val="0"/>
          <w:marRight w:val="0"/>
          <w:marTop w:val="0"/>
          <w:marBottom w:val="0"/>
          <w:divBdr>
            <w:top w:val="none" w:sz="0" w:space="0" w:color="auto"/>
            <w:left w:val="none" w:sz="0" w:space="0" w:color="auto"/>
            <w:bottom w:val="none" w:sz="0" w:space="0" w:color="auto"/>
            <w:right w:val="none" w:sz="0" w:space="0" w:color="auto"/>
          </w:divBdr>
          <w:divsChild>
            <w:div w:id="1754551718">
              <w:marLeft w:val="0"/>
              <w:marRight w:val="0"/>
              <w:marTop w:val="0"/>
              <w:marBottom w:val="0"/>
              <w:divBdr>
                <w:top w:val="none" w:sz="0" w:space="0" w:color="auto"/>
                <w:left w:val="none" w:sz="0" w:space="0" w:color="auto"/>
                <w:bottom w:val="none" w:sz="0" w:space="0" w:color="auto"/>
                <w:right w:val="none" w:sz="0" w:space="0" w:color="auto"/>
              </w:divBdr>
            </w:div>
          </w:divsChild>
        </w:div>
        <w:div w:id="957567437">
          <w:marLeft w:val="-240"/>
          <w:marRight w:val="-240"/>
          <w:marTop w:val="0"/>
          <w:marBottom w:val="0"/>
          <w:divBdr>
            <w:top w:val="none" w:sz="0" w:space="0" w:color="auto"/>
            <w:left w:val="none" w:sz="0" w:space="0" w:color="auto"/>
            <w:bottom w:val="none" w:sz="0" w:space="0" w:color="auto"/>
            <w:right w:val="none" w:sz="0" w:space="0" w:color="auto"/>
          </w:divBdr>
          <w:divsChild>
            <w:div w:id="1050107268">
              <w:marLeft w:val="0"/>
              <w:marRight w:val="0"/>
              <w:marTop w:val="0"/>
              <w:marBottom w:val="0"/>
              <w:divBdr>
                <w:top w:val="none" w:sz="0" w:space="0" w:color="auto"/>
                <w:left w:val="none" w:sz="0" w:space="0" w:color="auto"/>
                <w:bottom w:val="none" w:sz="0" w:space="0" w:color="auto"/>
                <w:right w:val="none" w:sz="0" w:space="0" w:color="auto"/>
              </w:divBdr>
              <w:divsChild>
                <w:div w:id="10360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988813">
      <w:bodyDiv w:val="1"/>
      <w:marLeft w:val="0"/>
      <w:marRight w:val="0"/>
      <w:marTop w:val="0"/>
      <w:marBottom w:val="0"/>
      <w:divBdr>
        <w:top w:val="none" w:sz="0" w:space="0" w:color="auto"/>
        <w:left w:val="none" w:sz="0" w:space="0" w:color="auto"/>
        <w:bottom w:val="none" w:sz="0" w:space="0" w:color="auto"/>
        <w:right w:val="none" w:sz="0" w:space="0" w:color="auto"/>
      </w:divBdr>
    </w:div>
    <w:div w:id="1739815133">
      <w:bodyDiv w:val="1"/>
      <w:marLeft w:val="0"/>
      <w:marRight w:val="0"/>
      <w:marTop w:val="0"/>
      <w:marBottom w:val="0"/>
      <w:divBdr>
        <w:top w:val="none" w:sz="0" w:space="0" w:color="auto"/>
        <w:left w:val="none" w:sz="0" w:space="0" w:color="auto"/>
        <w:bottom w:val="none" w:sz="0" w:space="0" w:color="auto"/>
        <w:right w:val="none" w:sz="0" w:space="0" w:color="auto"/>
      </w:divBdr>
    </w:div>
    <w:div w:id="1938712794">
      <w:bodyDiv w:val="1"/>
      <w:marLeft w:val="0"/>
      <w:marRight w:val="0"/>
      <w:marTop w:val="0"/>
      <w:marBottom w:val="0"/>
      <w:divBdr>
        <w:top w:val="none" w:sz="0" w:space="0" w:color="auto"/>
        <w:left w:val="none" w:sz="0" w:space="0" w:color="auto"/>
        <w:bottom w:val="none" w:sz="0" w:space="0" w:color="auto"/>
        <w:right w:val="none" w:sz="0" w:space="0" w:color="auto"/>
      </w:divBdr>
    </w:div>
    <w:div w:id="195960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4.emf"/><Relationship Id="rId39" Type="http://schemas.openxmlformats.org/officeDocument/2006/relationships/fontTable" Target="fontTable.xml"/><Relationship Id="rId21" Type="http://schemas.openxmlformats.org/officeDocument/2006/relationships/package" Target="embeddings/Microsoft_Excel_Worksheet1.xlsx"/><Relationship Id="rId34" Type="http://schemas.openxmlformats.org/officeDocument/2006/relationships/image" Target="media/image18.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package" Target="embeddings/Microsoft_Excel_Worksheet3.xlsx"/><Relationship Id="rId33" Type="http://schemas.openxmlformats.org/officeDocument/2006/relationships/package" Target="embeddings/Microsoft_Excel_Worksheet7.xlsx"/><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1.emf"/><Relationship Id="rId29" Type="http://schemas.openxmlformats.org/officeDocument/2006/relationships/package" Target="embeddings/Microsoft_Excel_Worksheet5.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3.emf"/><Relationship Id="rId32" Type="http://schemas.openxmlformats.org/officeDocument/2006/relationships/image" Target="media/image17.emf"/><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package" Target="embeddings/Microsoft_Excel_Worksheet2.xlsx"/><Relationship Id="rId28" Type="http://schemas.openxmlformats.org/officeDocument/2006/relationships/image" Target="media/image15.emf"/><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Excel_Worksheet.xlsx"/><Relationship Id="rId31" Type="http://schemas.openxmlformats.org/officeDocument/2006/relationships/package" Target="embeddings/Microsoft_Excel_Worksheet6.xlsx"/><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image" Target="media/image12.emf"/><Relationship Id="rId27" Type="http://schemas.openxmlformats.org/officeDocument/2006/relationships/package" Target="embeddings/Microsoft_Excel_Worksheet4.xlsx"/><Relationship Id="rId30" Type="http://schemas.openxmlformats.org/officeDocument/2006/relationships/image" Target="media/image16.emf"/><Relationship Id="rId35" Type="http://schemas.openxmlformats.org/officeDocument/2006/relationships/package" Target="embeddings/Microsoft_Excel_Worksheet8.xlsx"/><Relationship Id="rId8" Type="http://schemas.openxmlformats.org/officeDocument/2006/relationships/hyperlink" Target="http://dx.doi.org/10.21515/1990-4665-154-013"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10/pdf/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1914A-5FBC-A145-8510-0E9125840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23</Pages>
  <Words>5039</Words>
  <Characters>28728</Characters>
  <Application>Microsoft Office Word</Application>
  <DocSecurity>0</DocSecurity>
  <Lines>239</Lines>
  <Paragraphs>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Катруша</dc:creator>
  <cp:lastModifiedBy>Microsoft Office User</cp:lastModifiedBy>
  <cp:revision>12</cp:revision>
  <dcterms:created xsi:type="dcterms:W3CDTF">2019-11-14T03:29:00Z</dcterms:created>
  <dcterms:modified xsi:type="dcterms:W3CDTF">2019-12-23T16:01:00Z</dcterms:modified>
</cp:coreProperties>
</file>